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A4FD6" w14:textId="6E201E48" w:rsidR="005E10F8" w:rsidRDefault="005E10F8" w:rsidP="00C80741">
      <w:pPr>
        <w:pStyle w:val="NoSpacing"/>
        <w:rPr>
          <w:bCs/>
        </w:rPr>
      </w:pPr>
      <w:r>
        <w:rPr>
          <w:b/>
          <w:bCs/>
        </w:rPr>
        <w:t xml:space="preserve">From: </w:t>
      </w:r>
      <w:r>
        <w:rPr>
          <w:bCs/>
        </w:rPr>
        <w:t>Sue Miller, Early Learning Council Chair</w:t>
      </w:r>
    </w:p>
    <w:p w14:paraId="3DA49150" w14:textId="6A1E12A7" w:rsidR="005E10F8" w:rsidRDefault="005E10F8" w:rsidP="00C80741">
      <w:pPr>
        <w:pStyle w:val="NoSpacing"/>
        <w:rPr>
          <w:bCs/>
        </w:rPr>
      </w:pPr>
      <w:r>
        <w:rPr>
          <w:b/>
          <w:bCs/>
        </w:rPr>
        <w:t xml:space="preserve">TO: </w:t>
      </w:r>
      <w:r>
        <w:rPr>
          <w:bCs/>
        </w:rPr>
        <w:t>Early Learning Council</w:t>
      </w:r>
    </w:p>
    <w:p w14:paraId="1EBE8496" w14:textId="5B689462" w:rsidR="005E10F8" w:rsidRPr="005E10F8" w:rsidRDefault="005E10F8" w:rsidP="00C80741">
      <w:pPr>
        <w:pStyle w:val="NoSpacing"/>
        <w:rPr>
          <w:bCs/>
        </w:rPr>
      </w:pPr>
      <w:r>
        <w:rPr>
          <w:b/>
          <w:bCs/>
        </w:rPr>
        <w:t>Date:</w:t>
      </w:r>
      <w:r>
        <w:rPr>
          <w:bCs/>
        </w:rPr>
        <w:t xml:space="preserve"> April 8, 2020</w:t>
      </w:r>
    </w:p>
    <w:p w14:paraId="087B4D77" w14:textId="47368CE7" w:rsidR="005E10F8" w:rsidRPr="005E10F8" w:rsidRDefault="005E10F8" w:rsidP="00C80741">
      <w:pPr>
        <w:pStyle w:val="NoSpacing"/>
        <w:rPr>
          <w:bCs/>
        </w:rPr>
      </w:pPr>
      <w:r>
        <w:rPr>
          <w:b/>
          <w:bCs/>
        </w:rPr>
        <w:t>RE:</w:t>
      </w:r>
      <w:r>
        <w:rPr>
          <w:bCs/>
        </w:rPr>
        <w:t xml:space="preserve"> Resolution in Support of Early </w:t>
      </w:r>
      <w:r w:rsidR="007144FD">
        <w:rPr>
          <w:bCs/>
        </w:rPr>
        <w:t>Learning System</w:t>
      </w:r>
      <w:r>
        <w:rPr>
          <w:bCs/>
        </w:rPr>
        <w:t xml:space="preserve"> Responses to the Pandemic</w:t>
      </w:r>
    </w:p>
    <w:p w14:paraId="3A7BDC9D" w14:textId="77777777" w:rsidR="005E10F8" w:rsidRDefault="005E10F8" w:rsidP="00C80741">
      <w:pPr>
        <w:pStyle w:val="NoSpacing"/>
        <w:rPr>
          <w:b/>
          <w:bCs/>
        </w:rPr>
      </w:pPr>
    </w:p>
    <w:p w14:paraId="03D30BA2" w14:textId="5D96F44A" w:rsidR="007E57DE" w:rsidRPr="00C80741" w:rsidRDefault="007E57DE" w:rsidP="00C80741">
      <w:pPr>
        <w:jc w:val="center"/>
        <w:rPr>
          <w:b/>
          <w:bCs/>
        </w:rPr>
      </w:pPr>
      <w:r w:rsidRPr="00C80741">
        <w:rPr>
          <w:b/>
          <w:bCs/>
        </w:rPr>
        <w:t xml:space="preserve">Resolution in Support of Early </w:t>
      </w:r>
      <w:r w:rsidR="007144FD">
        <w:rPr>
          <w:b/>
          <w:bCs/>
        </w:rPr>
        <w:t>Learning</w:t>
      </w:r>
      <w:r w:rsidRPr="00C80741">
        <w:rPr>
          <w:b/>
          <w:bCs/>
        </w:rPr>
        <w:t xml:space="preserve"> System Responses to the Pandemic</w:t>
      </w:r>
    </w:p>
    <w:p w14:paraId="1D4AA44C" w14:textId="11A8FA29" w:rsidR="007E57DE" w:rsidRDefault="007E57DE">
      <w:r>
        <w:t xml:space="preserve">Whereas the Early Learning Council </w:t>
      </w:r>
      <w:r w:rsidRPr="007E57DE">
        <w:t xml:space="preserve">is charged with coordinating a unified and aligned system of early learning throughout Oregon to ensure that </w:t>
      </w:r>
      <w:r w:rsidR="001C2430">
        <w:t>all children, no matter what their zip code, race and family income</w:t>
      </w:r>
      <w:r w:rsidRPr="007E57DE">
        <w:t>, enter school ready to learn and that all families a</w:t>
      </w:r>
      <w:r w:rsidR="001C2430">
        <w:t>re healthy, stable and attached;</w:t>
      </w:r>
    </w:p>
    <w:p w14:paraId="7FFDC5F3" w14:textId="2294110F" w:rsidR="001C2430" w:rsidRDefault="001C2430" w:rsidP="001C2430">
      <w:r>
        <w:t>Whereas the Early Learning Council recognizes the value of quality early care and education to supporting healthy child development and learning along with providing support to families;</w:t>
      </w:r>
    </w:p>
    <w:p w14:paraId="4636E6FA" w14:textId="459FE800" w:rsidR="007E57DE" w:rsidRDefault="007E57DE">
      <w:r>
        <w:t>Whereas the State o</w:t>
      </w:r>
      <w:r w:rsidR="004804BF">
        <w:t>f</w:t>
      </w:r>
      <w:r>
        <w:t xml:space="preserve"> Oregon is mounting a significant effort to protect public health and safety, promote and protect child development and learning, support families and communities, and sustain Oregon’s economy during the pandemic</w:t>
      </w:r>
      <w:r w:rsidR="001C2430">
        <w:t>;</w:t>
      </w:r>
    </w:p>
    <w:p w14:paraId="3278742E" w14:textId="15F39982" w:rsidR="007E57DE" w:rsidRDefault="004804BF">
      <w:r>
        <w:t>Whereas the Early Learning Council recognizes that the children of essential worker</w:t>
      </w:r>
      <w:r w:rsidR="00EB30EC">
        <w:t>s</w:t>
      </w:r>
      <w:r>
        <w:t xml:space="preserve"> may require childcare</w:t>
      </w:r>
      <w:r w:rsidR="001C2430">
        <w:t xml:space="preserve"> and that childcare must be developmentally appropriate and</w:t>
      </w:r>
      <w:r>
        <w:t xml:space="preserve"> as safe as possible for children and childcare personnel</w:t>
      </w:r>
      <w:r w:rsidR="001C2430">
        <w:t>;</w:t>
      </w:r>
      <w:r>
        <w:t xml:space="preserve"> </w:t>
      </w:r>
    </w:p>
    <w:p w14:paraId="44393B29" w14:textId="61E54240" w:rsidR="004804BF" w:rsidRDefault="004804BF">
      <w:r>
        <w:t>Whereas the Early Learning</w:t>
      </w:r>
      <w:r w:rsidR="001C2430">
        <w:t xml:space="preserve"> Council recognizes the fragile</w:t>
      </w:r>
      <w:r>
        <w:t xml:space="preserve"> infrastructure</w:t>
      </w:r>
      <w:r w:rsidR="001C2430">
        <w:t xml:space="preserve"> of childcare</w:t>
      </w:r>
      <w:r>
        <w:t xml:space="preserve"> </w:t>
      </w:r>
      <w:r w:rsidR="001C2430">
        <w:t xml:space="preserve">and that the current situation threatens the </w:t>
      </w:r>
      <w:r w:rsidRPr="001C2430">
        <w:t>sustainability of the childcare provider community</w:t>
      </w:r>
      <w:r w:rsidR="001C2430" w:rsidRPr="001C2430">
        <w:t>;</w:t>
      </w:r>
    </w:p>
    <w:p w14:paraId="6CBD274B" w14:textId="0854D1B9" w:rsidR="006A34E5" w:rsidRDefault="006A34E5" w:rsidP="006A34E5">
      <w:r>
        <w:t>Whereas the Early Learning Council recognizes the ong</w:t>
      </w:r>
      <w:r w:rsidR="001C2430">
        <w:t>oing importance of an equity le</w:t>
      </w:r>
      <w:r>
        <w:t>ns in this time of crisis, addressing issues of poverty, geography, race, language and ethnicity</w:t>
      </w:r>
      <w:r w:rsidR="00EB30EC">
        <w:t>;</w:t>
      </w:r>
    </w:p>
    <w:p w14:paraId="17E0CF8F" w14:textId="3CD8D687" w:rsidR="004804BF" w:rsidRDefault="000D499C">
      <w:r>
        <w:t>Now, t</w:t>
      </w:r>
      <w:r w:rsidR="004804BF">
        <w:t>herefore</w:t>
      </w:r>
      <w:r>
        <w:t>,</w:t>
      </w:r>
      <w:r w:rsidR="004804BF">
        <w:t xml:space="preserve"> the Early Learning Council </w:t>
      </w:r>
    </w:p>
    <w:p w14:paraId="217E1059" w14:textId="0C487C9D" w:rsidR="007D0A3D" w:rsidRDefault="004804BF" w:rsidP="007D0A3D">
      <w:pPr>
        <w:pStyle w:val="ListParagraph"/>
        <w:numPr>
          <w:ilvl w:val="0"/>
          <w:numId w:val="2"/>
        </w:numPr>
      </w:pPr>
      <w:r>
        <w:t>C</w:t>
      </w:r>
      <w:r w:rsidR="007D0A3D">
        <w:t>ommend</w:t>
      </w:r>
      <w:r w:rsidR="007E57DE">
        <w:t>s</w:t>
      </w:r>
      <w:r w:rsidR="007D0A3D">
        <w:t xml:space="preserve"> Governor</w:t>
      </w:r>
      <w:r w:rsidR="007E57DE">
        <w:t xml:space="preserve"> Kate Brown</w:t>
      </w:r>
      <w:r w:rsidR="007D0A3D">
        <w:t xml:space="preserve"> for addressing the immediate</w:t>
      </w:r>
      <w:r w:rsidR="007A6AB9">
        <w:t xml:space="preserve"> childcare needs of essential workers and</w:t>
      </w:r>
      <w:r w:rsidR="000D499C">
        <w:t xml:space="preserve"> for</w:t>
      </w:r>
      <w:r w:rsidR="007A6AB9">
        <w:t xml:space="preserve"> support</w:t>
      </w:r>
      <w:r w:rsidR="000D499C">
        <w:t>ing</w:t>
      </w:r>
      <w:r w:rsidR="007A6AB9">
        <w:t xml:space="preserve"> childcare providers to meet those needs.</w:t>
      </w:r>
      <w:r w:rsidR="007D0A3D">
        <w:t xml:space="preserve"> </w:t>
      </w:r>
    </w:p>
    <w:p w14:paraId="7CC2B804" w14:textId="77777777" w:rsidR="00EB30EC" w:rsidRDefault="00F77062" w:rsidP="006A34E5">
      <w:pPr>
        <w:pStyle w:val="ListParagraph"/>
        <w:numPr>
          <w:ilvl w:val="0"/>
          <w:numId w:val="2"/>
        </w:numPr>
      </w:pPr>
      <w:r>
        <w:t>Supports the proposed Emergency Child Care Fund and its goals to</w:t>
      </w:r>
      <w:r w:rsidR="00EB30EC">
        <w:t>:</w:t>
      </w:r>
    </w:p>
    <w:p w14:paraId="49179011" w14:textId="661F2726" w:rsidR="00EB30EC" w:rsidRDefault="00EB30EC" w:rsidP="00EB30EC">
      <w:pPr>
        <w:pStyle w:val="ListParagraph"/>
        <w:numPr>
          <w:ilvl w:val="1"/>
          <w:numId w:val="2"/>
        </w:numPr>
      </w:pPr>
      <w:r>
        <w:t>P</w:t>
      </w:r>
      <w:r w:rsidR="00F77062" w:rsidRPr="00F77062">
        <w:t xml:space="preserve">rovide </w:t>
      </w:r>
      <w:r>
        <w:t>resources to Emergency Child Care programs to address the additional financial burden of providing emergency care;</w:t>
      </w:r>
      <w:r w:rsidR="00F77062" w:rsidRPr="00F77062">
        <w:t xml:space="preserve"> </w:t>
      </w:r>
    </w:p>
    <w:p w14:paraId="653D8DB5" w14:textId="11E73EFC" w:rsidR="00EB30EC" w:rsidRDefault="007A6AB9" w:rsidP="00EB30EC">
      <w:pPr>
        <w:pStyle w:val="ListParagraph"/>
        <w:numPr>
          <w:ilvl w:val="1"/>
          <w:numId w:val="2"/>
        </w:numPr>
      </w:pPr>
      <w:r>
        <w:t>Compensate the frontline staff who are providing and supporting emergency childcare;</w:t>
      </w:r>
    </w:p>
    <w:p w14:paraId="71BEE771" w14:textId="53E147B5" w:rsidR="00EB30EC" w:rsidRDefault="007A6AB9" w:rsidP="00EB30EC">
      <w:pPr>
        <w:pStyle w:val="ListParagraph"/>
        <w:numPr>
          <w:ilvl w:val="1"/>
          <w:numId w:val="2"/>
        </w:numPr>
      </w:pPr>
      <w:r>
        <w:t>A</w:t>
      </w:r>
      <w:r w:rsidR="00F77062" w:rsidRPr="00F77062">
        <w:t>ssist parents who are essential workers who m</w:t>
      </w:r>
      <w:r>
        <w:t>ay need help with tuition and are not eligible for other forms of childcare assistance</w:t>
      </w:r>
      <w:r w:rsidR="00F77062" w:rsidRPr="00F77062">
        <w:t>, and</w:t>
      </w:r>
    </w:p>
    <w:p w14:paraId="4790642D" w14:textId="6F67F767" w:rsidR="006A34E5" w:rsidRDefault="00EB30EC" w:rsidP="00EB30EC">
      <w:pPr>
        <w:pStyle w:val="ListParagraph"/>
        <w:numPr>
          <w:ilvl w:val="1"/>
          <w:numId w:val="2"/>
        </w:numPr>
      </w:pPr>
      <w:r>
        <w:t xml:space="preserve"> </w:t>
      </w:r>
      <w:r w:rsidR="007A6AB9">
        <w:t>Provide financial assistance to</w:t>
      </w:r>
      <w:r w:rsidR="00F77062" w:rsidRPr="00F77062">
        <w:t xml:space="preserve"> childcare programs that are not currently open </w:t>
      </w:r>
      <w:r w:rsidR="006A34E5">
        <w:t>in order to avoid losing</w:t>
      </w:r>
      <w:r w:rsidR="00F77062" w:rsidRPr="00F77062">
        <w:t xml:space="preserve"> critical childcare infrastructure.</w:t>
      </w:r>
    </w:p>
    <w:p w14:paraId="5F67D461" w14:textId="4B6F72F0" w:rsidR="00F77062" w:rsidRDefault="006A34E5" w:rsidP="006A34E5">
      <w:pPr>
        <w:pStyle w:val="ListParagraph"/>
        <w:numPr>
          <w:ilvl w:val="0"/>
          <w:numId w:val="2"/>
        </w:numPr>
      </w:pPr>
      <w:r>
        <w:t>E</w:t>
      </w:r>
      <w:r w:rsidR="00D1408B">
        <w:t>ncourages public agencies and community partners to</w:t>
      </w:r>
      <w:r>
        <w:t xml:space="preserve"> explore</w:t>
      </w:r>
      <w:r w:rsidRPr="006A34E5">
        <w:t xml:space="preserve"> ways in which </w:t>
      </w:r>
      <w:r>
        <w:t xml:space="preserve">early care and education programs including home visiting, child care, pre-k, Head Start, early intervention and early childhood special education </w:t>
      </w:r>
      <w:r w:rsidRPr="006A34E5">
        <w:t xml:space="preserve">can support </w:t>
      </w:r>
      <w:r>
        <w:t>state</w:t>
      </w:r>
      <w:r w:rsidRPr="006A34E5">
        <w:t xml:space="preserve"> efforts to maintain contact with families whom they serve</w:t>
      </w:r>
      <w:r w:rsidR="00C80741">
        <w:t xml:space="preserve">, including those of exceptionally high vulnerability such as </w:t>
      </w:r>
      <w:r w:rsidRPr="006A34E5">
        <w:t>children living in poverty</w:t>
      </w:r>
      <w:r w:rsidR="00236B3D">
        <w:t>, families facing housing instability</w:t>
      </w:r>
      <w:r w:rsidR="00C80741">
        <w:t xml:space="preserve"> and </w:t>
      </w:r>
      <w:bookmarkStart w:id="0" w:name="_GoBack"/>
      <w:bookmarkEnd w:id="0"/>
      <w:r w:rsidR="00C80741">
        <w:t xml:space="preserve">families participating in the foster care system. </w:t>
      </w:r>
    </w:p>
    <w:p w14:paraId="1C532404" w14:textId="028B0A8E" w:rsidR="007D0A3D" w:rsidRDefault="00C80741" w:rsidP="007D0A3D">
      <w:pPr>
        <w:pStyle w:val="ListParagraph"/>
        <w:numPr>
          <w:ilvl w:val="0"/>
          <w:numId w:val="2"/>
        </w:numPr>
      </w:pPr>
      <w:r>
        <w:t>Recommends</w:t>
      </w:r>
      <w:r w:rsidR="007A6AB9">
        <w:t xml:space="preserve"> the</w:t>
      </w:r>
      <w:r>
        <w:t xml:space="preserve"> development of a longer-term </w:t>
      </w:r>
      <w:r w:rsidR="007D0A3D">
        <w:t xml:space="preserve">plan to sustain </w:t>
      </w:r>
      <w:r>
        <w:t>the childcare system</w:t>
      </w:r>
      <w:r w:rsidR="007D0A3D">
        <w:t xml:space="preserve"> in Oregon </w:t>
      </w:r>
      <w:r>
        <w:t xml:space="preserve">so that it can provide high-quality, affordable, culturally appropriate early care and education throughout Oregon. </w:t>
      </w:r>
    </w:p>
    <w:sectPr w:rsidR="007D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5B33"/>
    <w:multiLevelType w:val="hybridMultilevel"/>
    <w:tmpl w:val="C84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FBE"/>
    <w:multiLevelType w:val="multilevel"/>
    <w:tmpl w:val="984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3D"/>
    <w:rsid w:val="000D499C"/>
    <w:rsid w:val="001916CE"/>
    <w:rsid w:val="001C2430"/>
    <w:rsid w:val="00236B3D"/>
    <w:rsid w:val="003D4D2C"/>
    <w:rsid w:val="004804BF"/>
    <w:rsid w:val="005E10F8"/>
    <w:rsid w:val="006A34E5"/>
    <w:rsid w:val="007144FD"/>
    <w:rsid w:val="007A6AB9"/>
    <w:rsid w:val="007C5DC0"/>
    <w:rsid w:val="007D0A3D"/>
    <w:rsid w:val="007E57DE"/>
    <w:rsid w:val="00A93B93"/>
    <w:rsid w:val="00C80741"/>
    <w:rsid w:val="00CC0524"/>
    <w:rsid w:val="00D1408B"/>
    <w:rsid w:val="00EB30EC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5E1"/>
  <w15:chartTrackingRefBased/>
  <w15:docId w15:val="{ECBD55CA-177D-4C15-A862-FA5B8BB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A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Dichter</dc:creator>
  <cp:keywords/>
  <dc:description/>
  <cp:lastModifiedBy>Susan</cp:lastModifiedBy>
  <cp:revision>8</cp:revision>
  <dcterms:created xsi:type="dcterms:W3CDTF">2020-04-08T15:01:00Z</dcterms:created>
  <dcterms:modified xsi:type="dcterms:W3CDTF">2020-04-08T22:19:00Z</dcterms:modified>
</cp:coreProperties>
</file>