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575C" w:rsidRPr="0006073B" w:rsidRDefault="0008575C" w:rsidP="006237B5">
      <w:pPr>
        <w:outlineLvl w:val="0"/>
        <w:rPr>
          <w:rFonts w:ascii="Arial" w:eastAsia="Quattrocento Sans" w:hAnsi="Arial" w:cs="Arial"/>
          <w:b/>
          <w:sz w:val="28"/>
          <w:szCs w:val="28"/>
        </w:rPr>
      </w:pPr>
      <w:r w:rsidRPr="0006073B">
        <w:rPr>
          <w:rFonts w:ascii="Arial" w:eastAsia="Quattrocento Sans" w:hAnsi="Arial" w:cs="Arial"/>
          <w:b/>
          <w:sz w:val="28"/>
          <w:szCs w:val="28"/>
        </w:rPr>
        <w:t xml:space="preserve">Background Information on </w:t>
      </w:r>
      <w:r w:rsidR="005A4AB2" w:rsidRPr="0006073B">
        <w:rPr>
          <w:rFonts w:ascii="Arial" w:eastAsia="Quattrocento Sans" w:hAnsi="Arial" w:cs="Arial"/>
          <w:b/>
          <w:sz w:val="28"/>
          <w:szCs w:val="28"/>
        </w:rPr>
        <w:t>Observation Tool</w:t>
      </w:r>
      <w:r w:rsidRPr="0006073B">
        <w:rPr>
          <w:rFonts w:ascii="Arial" w:eastAsia="Quattrocento Sans" w:hAnsi="Arial" w:cs="Arial"/>
          <w:b/>
          <w:sz w:val="28"/>
          <w:szCs w:val="28"/>
        </w:rPr>
        <w:t xml:space="preserve">s </w:t>
      </w:r>
    </w:p>
    <w:p w:rsidR="005A74FD" w:rsidRPr="0006073B" w:rsidRDefault="0008575C" w:rsidP="006237B5">
      <w:pPr>
        <w:outlineLvl w:val="0"/>
        <w:rPr>
          <w:rFonts w:ascii="Arial" w:eastAsia="Quattrocento Sans" w:hAnsi="Arial" w:cs="Arial"/>
          <w:b/>
          <w:sz w:val="28"/>
          <w:szCs w:val="28"/>
        </w:rPr>
      </w:pPr>
      <w:r w:rsidRPr="0006073B">
        <w:rPr>
          <w:rFonts w:ascii="Arial" w:eastAsia="Quattrocento Sans" w:hAnsi="Arial" w:cs="Arial"/>
          <w:b/>
          <w:sz w:val="28"/>
          <w:szCs w:val="28"/>
        </w:rPr>
        <w:t>Developed</w:t>
      </w:r>
      <w:r w:rsidR="005A4AB2" w:rsidRPr="0006073B">
        <w:rPr>
          <w:rFonts w:ascii="Arial" w:eastAsia="Quattrocento Sans" w:hAnsi="Arial" w:cs="Arial"/>
          <w:b/>
          <w:sz w:val="28"/>
          <w:szCs w:val="28"/>
        </w:rPr>
        <w:t xml:space="preserve"> </w:t>
      </w:r>
      <w:r w:rsidR="00D0196D" w:rsidRPr="0006073B">
        <w:rPr>
          <w:rFonts w:ascii="Arial" w:eastAsia="Quattrocento Sans" w:hAnsi="Arial" w:cs="Arial"/>
          <w:b/>
          <w:sz w:val="28"/>
          <w:szCs w:val="28"/>
        </w:rPr>
        <w:t>for Oregon Spark</w:t>
      </w:r>
      <w:r w:rsidR="005A4AB2" w:rsidRPr="0006073B">
        <w:rPr>
          <w:rFonts w:ascii="Arial" w:eastAsia="Quattrocento Sans" w:hAnsi="Arial" w:cs="Arial"/>
          <w:b/>
          <w:sz w:val="28"/>
          <w:szCs w:val="28"/>
        </w:rPr>
        <w:t xml:space="preserve"> Ad Hoc Committee</w:t>
      </w:r>
    </w:p>
    <w:p w:rsidR="005A74FD" w:rsidRPr="0006073B" w:rsidRDefault="006237B5">
      <w:pPr>
        <w:rPr>
          <w:rFonts w:ascii="Arial" w:eastAsia="Quattrocento Sans" w:hAnsi="Arial" w:cs="Arial"/>
          <w:i/>
        </w:rPr>
      </w:pPr>
      <w:r>
        <w:rPr>
          <w:rFonts w:ascii="Arial" w:eastAsia="Quattrocento Sans" w:hAnsi="Arial" w:cs="Arial"/>
          <w:i/>
        </w:rPr>
        <w:t>September</w:t>
      </w:r>
      <w:r w:rsidR="002B58D4" w:rsidRPr="0006073B">
        <w:rPr>
          <w:rFonts w:ascii="Arial" w:eastAsia="Quattrocento Sans" w:hAnsi="Arial" w:cs="Arial"/>
          <w:i/>
        </w:rPr>
        <w:t xml:space="preserve"> 2017</w:t>
      </w:r>
    </w:p>
    <w:p w:rsidR="00455D2F" w:rsidRPr="0006073B" w:rsidRDefault="00455D2F">
      <w:pPr>
        <w:rPr>
          <w:rFonts w:ascii="Arial" w:eastAsia="Quattrocento Sans" w:hAnsi="Arial" w:cs="Arial"/>
        </w:rPr>
      </w:pPr>
    </w:p>
    <w:p w:rsidR="00455D2F" w:rsidRPr="0006073B" w:rsidRDefault="006237B5" w:rsidP="006237B5">
      <w:pPr>
        <w:outlineLvl w:val="0"/>
        <w:rPr>
          <w:rFonts w:ascii="Arial" w:eastAsia="Quattrocento Sans" w:hAnsi="Arial" w:cs="Arial"/>
          <w:b/>
        </w:rPr>
      </w:pPr>
      <w:r>
        <w:rPr>
          <w:rFonts w:ascii="Arial" w:eastAsia="Quattrocento Sans" w:hAnsi="Arial" w:cs="Arial"/>
          <w:b/>
        </w:rPr>
        <w:t>Importance of Adult-</w:t>
      </w:r>
      <w:r w:rsidR="0006073B" w:rsidRPr="0006073B">
        <w:rPr>
          <w:rFonts w:ascii="Arial" w:eastAsia="Quattrocento Sans" w:hAnsi="Arial" w:cs="Arial"/>
          <w:b/>
        </w:rPr>
        <w:t xml:space="preserve">Child </w:t>
      </w:r>
      <w:r w:rsidR="00A65ECE">
        <w:rPr>
          <w:rFonts w:ascii="Arial" w:eastAsia="Quattrocento Sans" w:hAnsi="Arial" w:cs="Arial"/>
          <w:b/>
        </w:rPr>
        <w:t>Interactions</w:t>
      </w:r>
      <w:r w:rsidR="0006073B" w:rsidRPr="0006073B">
        <w:rPr>
          <w:rFonts w:ascii="Arial" w:eastAsia="Quattrocento Sans" w:hAnsi="Arial" w:cs="Arial"/>
          <w:b/>
        </w:rPr>
        <w:t xml:space="preserve"> and Need for Observation Tools </w:t>
      </w:r>
    </w:p>
    <w:p w:rsidR="00A65ECE" w:rsidRDefault="00A65ECE">
      <w:pPr>
        <w:rPr>
          <w:rFonts w:ascii="Arial" w:eastAsia="Quattrocento Sans" w:hAnsi="Arial" w:cs="Arial"/>
        </w:rPr>
      </w:pPr>
    </w:p>
    <w:p w:rsidR="00962A6C" w:rsidRDefault="00AA154D">
      <w:pPr>
        <w:rPr>
          <w:rFonts w:ascii="Arial" w:eastAsia="Quattrocento Sans" w:hAnsi="Arial" w:cs="Arial"/>
        </w:rPr>
      </w:pPr>
      <w:r>
        <w:rPr>
          <w:rFonts w:ascii="Arial" w:eastAsia="Quattrocento Sans" w:hAnsi="Arial" w:cs="Arial"/>
        </w:rPr>
        <w:t>The proposed Spark Standards h</w:t>
      </w:r>
      <w:r w:rsidR="00A65ECE">
        <w:rPr>
          <w:rFonts w:ascii="Arial" w:eastAsia="Quattrocento Sans" w:hAnsi="Arial" w:cs="Arial"/>
        </w:rPr>
        <w:t>ave an increased focus on adult-</w:t>
      </w:r>
      <w:r>
        <w:rPr>
          <w:rFonts w:ascii="Arial" w:eastAsia="Quattrocento Sans" w:hAnsi="Arial" w:cs="Arial"/>
        </w:rPr>
        <w:t>child interactions</w:t>
      </w:r>
      <w:r w:rsidR="00551151">
        <w:rPr>
          <w:rFonts w:ascii="Arial" w:eastAsia="Quattrocento Sans" w:hAnsi="Arial" w:cs="Arial"/>
        </w:rPr>
        <w:t>. Focusing on adult-child interactions makes the revised system more responsive and research based</w:t>
      </w:r>
      <w:r w:rsidR="006875D4">
        <w:rPr>
          <w:rFonts w:ascii="Arial" w:eastAsia="Quattrocento Sans" w:hAnsi="Arial" w:cs="Arial"/>
        </w:rPr>
        <w:t>. First, from a family perspective, the relationship that educators</w:t>
      </w:r>
      <w:r w:rsidR="00962A6C">
        <w:rPr>
          <w:rFonts w:ascii="Arial" w:eastAsia="Quattrocento Sans" w:hAnsi="Arial" w:cs="Arial"/>
        </w:rPr>
        <w:t xml:space="preserve"> have with their children and how they interact is a significant factor in choosing quality child care. </w:t>
      </w:r>
      <w:r w:rsidR="000D6421">
        <w:rPr>
          <w:rFonts w:ascii="Arial" w:eastAsia="Quattrocento Sans" w:hAnsi="Arial" w:cs="Arial"/>
        </w:rPr>
        <w:t>B</w:t>
      </w:r>
      <w:r w:rsidR="00551151">
        <w:rPr>
          <w:rFonts w:ascii="Arial" w:eastAsia="Quattrocento Sans" w:hAnsi="Arial" w:cs="Arial"/>
        </w:rPr>
        <w:t>uilding systems to measure</w:t>
      </w:r>
      <w:r w:rsidR="000D6421">
        <w:rPr>
          <w:rFonts w:ascii="Arial" w:eastAsia="Quattrocento Sans" w:hAnsi="Arial" w:cs="Arial"/>
        </w:rPr>
        <w:t>, improve,</w:t>
      </w:r>
      <w:r w:rsidR="00551151">
        <w:rPr>
          <w:rFonts w:ascii="Arial" w:eastAsia="Quattrocento Sans" w:hAnsi="Arial" w:cs="Arial"/>
        </w:rPr>
        <w:t xml:space="preserve"> and provid</w:t>
      </w:r>
      <w:r w:rsidR="00A65ECE">
        <w:rPr>
          <w:rFonts w:ascii="Arial" w:eastAsia="Quattrocento Sans" w:hAnsi="Arial" w:cs="Arial"/>
        </w:rPr>
        <w:t>e feedback and support on adult-</w:t>
      </w:r>
      <w:r w:rsidR="00551151">
        <w:rPr>
          <w:rFonts w:ascii="Arial" w:eastAsia="Quattrocento Sans" w:hAnsi="Arial" w:cs="Arial"/>
        </w:rPr>
        <w:t>child interactions</w:t>
      </w:r>
      <w:r w:rsidR="000D6421">
        <w:rPr>
          <w:rFonts w:ascii="Arial" w:eastAsia="Quattrocento Sans" w:hAnsi="Arial" w:cs="Arial"/>
        </w:rPr>
        <w:t xml:space="preserve"> helps increase</w:t>
      </w:r>
      <w:r w:rsidR="00551151">
        <w:rPr>
          <w:rFonts w:ascii="Arial" w:eastAsia="Quattrocento Sans" w:hAnsi="Arial" w:cs="Arial"/>
        </w:rPr>
        <w:t xml:space="preserve"> quality that is valued by families. </w:t>
      </w:r>
      <w:r w:rsidR="00962A6C">
        <w:rPr>
          <w:rFonts w:ascii="Arial" w:eastAsia="Quattrocento Sans" w:hAnsi="Arial" w:cs="Arial"/>
        </w:rPr>
        <w:t xml:space="preserve">Second, research </w:t>
      </w:r>
      <w:r w:rsidR="000D6421">
        <w:rPr>
          <w:rFonts w:ascii="Arial" w:eastAsia="Quattrocento Sans" w:hAnsi="Arial" w:cs="Arial"/>
        </w:rPr>
        <w:t>indicates</w:t>
      </w:r>
      <w:r w:rsidR="00962A6C">
        <w:rPr>
          <w:rFonts w:ascii="Arial" w:eastAsia="Quattrocento Sans" w:hAnsi="Arial" w:cs="Arial"/>
        </w:rPr>
        <w:t xml:space="preserve"> that adult-child interactions </w:t>
      </w:r>
      <w:r w:rsidR="00551151">
        <w:rPr>
          <w:rFonts w:ascii="Arial" w:eastAsia="Quattrocento Sans" w:hAnsi="Arial" w:cs="Arial"/>
        </w:rPr>
        <w:t>impact</w:t>
      </w:r>
      <w:r w:rsidR="00962A6C">
        <w:rPr>
          <w:rFonts w:ascii="Arial" w:eastAsia="Quattrocento Sans" w:hAnsi="Arial" w:cs="Arial"/>
        </w:rPr>
        <w:t xml:space="preserve"> child outcomes. </w:t>
      </w:r>
      <w:r w:rsidR="00551151">
        <w:rPr>
          <w:rFonts w:ascii="Arial" w:eastAsia="Quattrocento Sans" w:hAnsi="Arial" w:cs="Arial"/>
        </w:rPr>
        <w:t>QRIS</w:t>
      </w:r>
      <w:r w:rsidR="000D6421">
        <w:rPr>
          <w:rFonts w:ascii="Arial" w:eastAsia="Quattrocento Sans" w:hAnsi="Arial" w:cs="Arial"/>
        </w:rPr>
        <w:t>s</w:t>
      </w:r>
      <w:r w:rsidR="00551151">
        <w:rPr>
          <w:rFonts w:ascii="Arial" w:eastAsia="Quattrocento Sans" w:hAnsi="Arial" w:cs="Arial"/>
        </w:rPr>
        <w:t xml:space="preserve"> are built to improve and measure quality so that children are learning and prepared for school and life.</w:t>
      </w:r>
    </w:p>
    <w:p w:rsidR="00A65ECE" w:rsidRDefault="00A65ECE">
      <w:pPr>
        <w:rPr>
          <w:rFonts w:ascii="Arial" w:eastAsia="Quattrocento Sans" w:hAnsi="Arial" w:cs="Arial"/>
        </w:rPr>
      </w:pPr>
    </w:p>
    <w:p w:rsidR="002B58D4" w:rsidRPr="0006073B" w:rsidRDefault="00551151">
      <w:pPr>
        <w:rPr>
          <w:rFonts w:ascii="Arial" w:eastAsia="Quattrocento Sans" w:hAnsi="Arial" w:cs="Arial"/>
        </w:rPr>
      </w:pPr>
      <w:r>
        <w:rPr>
          <w:rFonts w:ascii="Arial" w:eastAsia="Quattrocento Sans" w:hAnsi="Arial" w:cs="Arial"/>
        </w:rPr>
        <w:t>Adult-child interactions are best measured by observation, and t</w:t>
      </w:r>
      <w:r w:rsidR="002B58D4" w:rsidRPr="0006073B">
        <w:rPr>
          <w:rFonts w:ascii="Arial" w:eastAsia="Quattrocento Sans" w:hAnsi="Arial" w:cs="Arial"/>
        </w:rPr>
        <w:t xml:space="preserve">he proposed </w:t>
      </w:r>
      <w:r>
        <w:rPr>
          <w:rFonts w:ascii="Arial" w:eastAsia="Quattrocento Sans" w:hAnsi="Arial" w:cs="Arial"/>
        </w:rPr>
        <w:t>standards</w:t>
      </w:r>
      <w:r w:rsidRPr="0006073B">
        <w:rPr>
          <w:rFonts w:ascii="Arial" w:eastAsia="Quattrocento Sans" w:hAnsi="Arial" w:cs="Arial"/>
        </w:rPr>
        <w:t xml:space="preserve"> </w:t>
      </w:r>
      <w:r w:rsidR="002B58D4" w:rsidRPr="0006073B">
        <w:rPr>
          <w:rFonts w:ascii="Arial" w:eastAsia="Quattrocento Sans" w:hAnsi="Arial" w:cs="Arial"/>
        </w:rPr>
        <w:t xml:space="preserve">include standards that can be measured </w:t>
      </w:r>
      <w:r w:rsidR="006237B5">
        <w:rPr>
          <w:rFonts w:ascii="Arial" w:eastAsia="Quattrocento Sans" w:hAnsi="Arial" w:cs="Arial"/>
        </w:rPr>
        <w:t xml:space="preserve">trained reliable </w:t>
      </w:r>
      <w:r w:rsidR="002B58D4" w:rsidRPr="0006073B">
        <w:rPr>
          <w:rFonts w:ascii="Arial" w:eastAsia="Quattrocento Sans" w:hAnsi="Arial" w:cs="Arial"/>
        </w:rPr>
        <w:t>observers</w:t>
      </w:r>
      <w:r>
        <w:rPr>
          <w:rFonts w:ascii="Arial" w:eastAsia="Quattrocento Sans" w:hAnsi="Arial" w:cs="Arial"/>
        </w:rPr>
        <w:t xml:space="preserve"> using research based tools</w:t>
      </w:r>
      <w:r w:rsidR="006237B5">
        <w:rPr>
          <w:rFonts w:ascii="Arial" w:eastAsia="Quattrocento Sans" w:hAnsi="Arial" w:cs="Arial"/>
        </w:rPr>
        <w:t>.</w:t>
      </w:r>
      <w:r w:rsidR="002B58D4" w:rsidRPr="0006073B">
        <w:rPr>
          <w:rFonts w:ascii="Arial" w:eastAsia="Quattrocento Sans" w:hAnsi="Arial" w:cs="Arial"/>
        </w:rPr>
        <w:t xml:space="preserve"> This document was prepared to address some of the questions about observation tools as we look at how we measure </w:t>
      </w:r>
      <w:r w:rsidR="006237B5">
        <w:rPr>
          <w:rFonts w:ascii="Arial" w:eastAsia="Quattrocento Sans" w:hAnsi="Arial" w:cs="Arial"/>
        </w:rPr>
        <w:t>adult-child</w:t>
      </w:r>
      <w:r w:rsidR="002B58D4" w:rsidRPr="0006073B">
        <w:rPr>
          <w:rFonts w:ascii="Arial" w:eastAsia="Quattrocento Sans" w:hAnsi="Arial" w:cs="Arial"/>
        </w:rPr>
        <w:t xml:space="preserve"> interactions in Oregon’s Spark. </w:t>
      </w:r>
    </w:p>
    <w:p w:rsidR="00551151" w:rsidRPr="0006073B" w:rsidRDefault="00551151">
      <w:pPr>
        <w:rPr>
          <w:rFonts w:ascii="Arial" w:eastAsia="Quattrocento Sans" w:hAnsi="Arial" w:cs="Arial"/>
        </w:rPr>
      </w:pPr>
    </w:p>
    <w:p w:rsidR="0006073B" w:rsidRPr="0006073B" w:rsidRDefault="0006073B" w:rsidP="006237B5">
      <w:pPr>
        <w:outlineLvl w:val="0"/>
        <w:rPr>
          <w:rFonts w:ascii="Arial" w:hAnsi="Arial" w:cs="Arial"/>
        </w:rPr>
      </w:pPr>
      <w:r w:rsidRPr="0006073B">
        <w:rPr>
          <w:rFonts w:ascii="Arial" w:eastAsia="Quattrocento Sans" w:hAnsi="Arial" w:cs="Arial"/>
          <w:b/>
        </w:rPr>
        <w:t>Classroom Assessment Scoring System</w:t>
      </w:r>
      <w:r w:rsidR="006237B5">
        <w:rPr>
          <w:rFonts w:ascii="Arial" w:eastAsia="Quattrocento Sans" w:hAnsi="Arial" w:cs="Arial"/>
          <w:b/>
        </w:rPr>
        <w:t xml:space="preserve"> (CLASS)</w:t>
      </w:r>
      <w:r w:rsidRPr="0006073B">
        <w:rPr>
          <w:rFonts w:ascii="Arial" w:hAnsi="Arial" w:cs="Arial"/>
          <w:b/>
        </w:rPr>
        <w:t xml:space="preserve"> for Oregon Spark</w:t>
      </w:r>
    </w:p>
    <w:p w:rsidR="00455D2F" w:rsidRPr="0006073B" w:rsidRDefault="00455D2F">
      <w:pPr>
        <w:rPr>
          <w:rFonts w:ascii="Arial" w:eastAsia="Quattrocento Sans" w:hAnsi="Arial" w:cs="Arial"/>
        </w:rPr>
      </w:pPr>
    </w:p>
    <w:p w:rsidR="005A74FD" w:rsidRPr="0006073B" w:rsidRDefault="00D0196D" w:rsidP="006237B5">
      <w:pPr>
        <w:outlineLvl w:val="0"/>
        <w:rPr>
          <w:rFonts w:ascii="Arial" w:eastAsia="Quattrocento Sans" w:hAnsi="Arial" w:cs="Arial"/>
        </w:rPr>
      </w:pPr>
      <w:r w:rsidRPr="0006073B">
        <w:rPr>
          <w:rFonts w:ascii="Arial" w:eastAsia="Quattrocento Sans" w:hAnsi="Arial" w:cs="Arial"/>
          <w:u w:val="single"/>
        </w:rPr>
        <w:t>1. What is CLASS? What exactly does it measure?</w:t>
      </w:r>
      <w:r w:rsidRPr="0006073B">
        <w:rPr>
          <w:rFonts w:ascii="Arial" w:eastAsia="Quattrocento Sans" w:hAnsi="Arial" w:cs="Arial"/>
        </w:rPr>
        <w:t xml:space="preserve"> </w:t>
      </w:r>
    </w:p>
    <w:p w:rsidR="005A74FD" w:rsidRPr="0006073B" w:rsidRDefault="005A74FD">
      <w:pPr>
        <w:rPr>
          <w:rFonts w:ascii="Arial" w:eastAsia="Quattrocento Sans" w:hAnsi="Arial" w:cs="Arial"/>
        </w:rPr>
      </w:pPr>
    </w:p>
    <w:p w:rsidR="005A74FD" w:rsidRPr="0006073B" w:rsidRDefault="00D0196D">
      <w:pPr>
        <w:rPr>
          <w:rFonts w:ascii="Arial" w:eastAsia="Quattrocento Sans" w:hAnsi="Arial" w:cs="Arial"/>
        </w:rPr>
      </w:pPr>
      <w:r w:rsidRPr="0006073B">
        <w:rPr>
          <w:rFonts w:ascii="Arial" w:eastAsia="Quattrocento Sans" w:hAnsi="Arial" w:cs="Arial"/>
        </w:rPr>
        <w:t xml:space="preserve">The Classroom Assessment Scoring System (CLASS) is an observational tool designed by researchers at the University of Virginia and developed by Teachstone. It measures the quality of </w:t>
      </w:r>
      <w:r w:rsidR="006237B5">
        <w:rPr>
          <w:rFonts w:ascii="Arial" w:eastAsia="Quattrocento Sans" w:hAnsi="Arial" w:cs="Arial"/>
        </w:rPr>
        <w:t>adult</w:t>
      </w:r>
      <w:r w:rsidRPr="0006073B">
        <w:rPr>
          <w:rFonts w:ascii="Arial" w:eastAsia="Quattrocento Sans" w:hAnsi="Arial" w:cs="Arial"/>
        </w:rPr>
        <w:t xml:space="preserve">-child interactions and thus </w:t>
      </w:r>
      <w:r w:rsidR="006237B5">
        <w:rPr>
          <w:rFonts w:ascii="Arial" w:eastAsia="Quattrocento Sans" w:hAnsi="Arial" w:cs="Arial"/>
        </w:rPr>
        <w:t>learning</w:t>
      </w:r>
      <w:r w:rsidRPr="0006073B">
        <w:rPr>
          <w:rFonts w:ascii="Arial" w:eastAsia="Quattrocento Sans" w:hAnsi="Arial" w:cs="Arial"/>
        </w:rPr>
        <w:t xml:space="preserve"> environment</w:t>
      </w:r>
      <w:r w:rsidR="006237B5">
        <w:rPr>
          <w:rFonts w:ascii="Arial" w:eastAsia="Quattrocento Sans" w:hAnsi="Arial" w:cs="Arial"/>
        </w:rPr>
        <w:t>s</w:t>
      </w:r>
      <w:r w:rsidRPr="0006073B">
        <w:rPr>
          <w:rFonts w:ascii="Arial" w:eastAsia="Quattrocento Sans" w:hAnsi="Arial" w:cs="Arial"/>
        </w:rPr>
        <w:t xml:space="preserve"> in child care programs.</w:t>
      </w:r>
      <w:r w:rsidRPr="0006073B">
        <w:rPr>
          <w:rFonts w:ascii="Arial" w:eastAsia="Quattrocento Sans" w:hAnsi="Arial" w:cs="Arial"/>
          <w:vertAlign w:val="superscript"/>
        </w:rPr>
        <w:footnoteReference w:id="1"/>
      </w:r>
      <w:r w:rsidRPr="0006073B">
        <w:rPr>
          <w:rFonts w:ascii="Arial" w:eastAsia="Quattrocento Sans" w:hAnsi="Arial" w:cs="Arial"/>
        </w:rPr>
        <w:t xml:space="preserve"> (See the attached chart from Teachstone.)  </w:t>
      </w:r>
    </w:p>
    <w:p w:rsidR="005A74FD" w:rsidRPr="0006073B" w:rsidRDefault="005A74FD">
      <w:pPr>
        <w:rPr>
          <w:rFonts w:ascii="Arial" w:eastAsia="Quattrocento Sans" w:hAnsi="Arial" w:cs="Arial"/>
        </w:rPr>
      </w:pPr>
    </w:p>
    <w:p w:rsidR="005A74FD" w:rsidRPr="0006073B" w:rsidRDefault="00D0196D" w:rsidP="006237B5">
      <w:pPr>
        <w:outlineLvl w:val="0"/>
        <w:rPr>
          <w:rFonts w:ascii="Arial" w:eastAsia="Quattrocento Sans" w:hAnsi="Arial" w:cs="Arial"/>
        </w:rPr>
      </w:pPr>
      <w:r w:rsidRPr="0006073B">
        <w:rPr>
          <w:rFonts w:ascii="Arial" w:eastAsia="Quattrocento Sans" w:hAnsi="Arial" w:cs="Arial"/>
          <w:u w:val="single"/>
        </w:rPr>
        <w:t>2. What research was used to develop the CLASS observation tool?</w:t>
      </w:r>
      <w:r w:rsidRPr="0006073B">
        <w:rPr>
          <w:rFonts w:ascii="Arial" w:eastAsia="Quattrocento Sans" w:hAnsi="Arial" w:cs="Arial"/>
        </w:rPr>
        <w:t xml:space="preserve"> </w:t>
      </w:r>
    </w:p>
    <w:p w:rsidR="005A74FD" w:rsidRPr="0006073B" w:rsidRDefault="005A74FD">
      <w:pPr>
        <w:rPr>
          <w:rFonts w:ascii="Arial" w:eastAsia="Quattrocento Sans" w:hAnsi="Arial" w:cs="Arial"/>
        </w:rPr>
      </w:pPr>
    </w:p>
    <w:p w:rsidR="005A74FD" w:rsidRPr="0006073B" w:rsidRDefault="00D0196D">
      <w:pPr>
        <w:rPr>
          <w:rFonts w:ascii="Arial" w:eastAsia="Quattrocento Sans" w:hAnsi="Arial" w:cs="Arial"/>
        </w:rPr>
      </w:pPr>
      <w:r w:rsidRPr="0006073B">
        <w:rPr>
          <w:rFonts w:ascii="Arial" w:eastAsia="Quattrocento Sans" w:hAnsi="Arial" w:cs="Arial"/>
        </w:rPr>
        <w:t>CLASS domains and dimensions are based on developmental theory and research suggesting that interactions between children and adults are the primary way of supporting children's development and learning, and that effective, engaging interactions and environments form the foundation for all learning in early childhood classrooms.</w:t>
      </w:r>
      <w:r w:rsidRPr="0006073B">
        <w:rPr>
          <w:rFonts w:ascii="Arial" w:eastAsia="Quattrocento Sans" w:hAnsi="Arial" w:cs="Arial"/>
          <w:vertAlign w:val="superscript"/>
        </w:rPr>
        <w:footnoteReference w:id="2"/>
      </w:r>
      <w:r w:rsidRPr="0006073B">
        <w:rPr>
          <w:rFonts w:ascii="Arial" w:eastAsia="Quattrocento Sans" w:hAnsi="Arial" w:cs="Arial"/>
        </w:rPr>
        <w:t xml:space="preserve"> Teachstone used research-based, valid indicators and behavior markers of interactions and environment in their development of the tool. </w:t>
      </w:r>
    </w:p>
    <w:p w:rsidR="005A74FD" w:rsidRPr="0006073B" w:rsidRDefault="005A74FD">
      <w:pPr>
        <w:rPr>
          <w:rFonts w:ascii="Arial" w:eastAsia="Quattrocento Sans" w:hAnsi="Arial" w:cs="Arial"/>
        </w:rPr>
      </w:pPr>
    </w:p>
    <w:p w:rsidR="005A74FD" w:rsidRPr="0006073B" w:rsidRDefault="00D0196D">
      <w:pPr>
        <w:rPr>
          <w:rFonts w:ascii="Arial" w:eastAsia="Quattrocento Sans" w:hAnsi="Arial" w:cs="Arial"/>
        </w:rPr>
      </w:pPr>
      <w:r w:rsidRPr="0006073B">
        <w:rPr>
          <w:rFonts w:ascii="Arial" w:eastAsia="Quattrocento Sans" w:hAnsi="Arial" w:cs="Arial"/>
        </w:rPr>
        <w:t xml:space="preserve">The Administration for Children and Families selected CLASS, “an instrument that has been validated by over 10 years of research in educational settings,” as a tool for measuring quality </w:t>
      </w:r>
      <w:r w:rsidRPr="0006073B">
        <w:rPr>
          <w:rFonts w:ascii="Arial" w:eastAsia="Quattrocento Sans" w:hAnsi="Arial" w:cs="Arial"/>
        </w:rPr>
        <w:lastRenderedPageBreak/>
        <w:t>in its Head Start programs.</w:t>
      </w:r>
      <w:r w:rsidRPr="0006073B">
        <w:rPr>
          <w:rFonts w:ascii="Arial" w:eastAsia="Quattrocento Sans" w:hAnsi="Arial" w:cs="Arial"/>
          <w:vertAlign w:val="superscript"/>
        </w:rPr>
        <w:footnoteReference w:id="3"/>
      </w:r>
      <w:r w:rsidRPr="0006073B">
        <w:rPr>
          <w:rFonts w:ascii="Arial" w:eastAsia="Quattrocento Sans" w:hAnsi="Arial" w:cs="Arial"/>
        </w:rPr>
        <w:t xml:space="preserve"> </w:t>
      </w:r>
      <w:r w:rsidR="000D6421" w:rsidRPr="0006073B">
        <w:rPr>
          <w:rFonts w:ascii="Arial" w:eastAsia="Quattrocento Sans" w:hAnsi="Arial" w:cs="Arial"/>
        </w:rPr>
        <w:t>Along with the E</w:t>
      </w:r>
      <w:r w:rsidR="000D6421">
        <w:rPr>
          <w:rFonts w:ascii="Arial" w:eastAsia="Quattrocento Sans" w:hAnsi="Arial" w:cs="Arial"/>
        </w:rPr>
        <w:t xml:space="preserve">nvironmental </w:t>
      </w:r>
      <w:r w:rsidR="000D6421" w:rsidRPr="0006073B">
        <w:rPr>
          <w:rFonts w:ascii="Arial" w:eastAsia="Quattrocento Sans" w:hAnsi="Arial" w:cs="Arial"/>
        </w:rPr>
        <w:t>R</w:t>
      </w:r>
      <w:r w:rsidR="000D6421">
        <w:rPr>
          <w:rFonts w:ascii="Arial" w:eastAsia="Quattrocento Sans" w:hAnsi="Arial" w:cs="Arial"/>
        </w:rPr>
        <w:t xml:space="preserve">ating </w:t>
      </w:r>
      <w:r w:rsidR="000D6421" w:rsidRPr="0006073B">
        <w:rPr>
          <w:rFonts w:ascii="Arial" w:eastAsia="Quattrocento Sans" w:hAnsi="Arial" w:cs="Arial"/>
        </w:rPr>
        <w:t>S</w:t>
      </w:r>
      <w:r w:rsidR="000D6421">
        <w:rPr>
          <w:rFonts w:ascii="Arial" w:eastAsia="Quattrocento Sans" w:hAnsi="Arial" w:cs="Arial"/>
        </w:rPr>
        <w:t>cale (ERS)</w:t>
      </w:r>
      <w:r w:rsidR="000D6421" w:rsidRPr="0006073B">
        <w:rPr>
          <w:rFonts w:ascii="Arial" w:eastAsia="Quattrocento Sans" w:hAnsi="Arial" w:cs="Arial"/>
        </w:rPr>
        <w:t xml:space="preserve"> tools, </w:t>
      </w:r>
      <w:r w:rsidR="000D6421">
        <w:rPr>
          <w:rFonts w:ascii="Arial" w:eastAsia="Quattrocento Sans" w:hAnsi="Arial" w:cs="Arial"/>
        </w:rPr>
        <w:t xml:space="preserve">the Office of </w:t>
      </w:r>
      <w:r w:rsidR="000D6421" w:rsidRPr="0006073B">
        <w:rPr>
          <w:rFonts w:ascii="Arial" w:eastAsia="Quattrocento Sans" w:hAnsi="Arial" w:cs="Arial"/>
        </w:rPr>
        <w:t xml:space="preserve">Head Start </w:t>
      </w:r>
      <w:r w:rsidR="000D6421">
        <w:rPr>
          <w:rFonts w:ascii="Arial" w:eastAsia="Quattrocento Sans" w:hAnsi="Arial" w:cs="Arial"/>
        </w:rPr>
        <w:t xml:space="preserve">(OHS) </w:t>
      </w:r>
      <w:r w:rsidR="000D6421" w:rsidRPr="0006073B">
        <w:rPr>
          <w:rFonts w:ascii="Arial" w:eastAsia="Quattrocento Sans" w:hAnsi="Arial" w:cs="Arial"/>
        </w:rPr>
        <w:t>chose CLASS because it derives from “developmental theory and research suggesting that interactions between children and adults are the primary way of supporting children's development and learning, and that effective, engaging interactions and environments form the foundation for all learning in early childhood classrooms.”</w:t>
      </w:r>
      <w:r w:rsidR="000D6421" w:rsidRPr="0006073B">
        <w:rPr>
          <w:rFonts w:ascii="Arial" w:eastAsia="Quattrocento Sans" w:hAnsi="Arial" w:cs="Arial"/>
          <w:vertAlign w:val="superscript"/>
        </w:rPr>
        <w:footnoteReference w:id="4"/>
      </w:r>
    </w:p>
    <w:p w:rsidR="0008575C" w:rsidRPr="0006073B" w:rsidRDefault="0008575C">
      <w:pPr>
        <w:rPr>
          <w:rFonts w:ascii="Arial" w:eastAsia="Quattrocento Sans" w:hAnsi="Arial" w:cs="Arial"/>
        </w:rPr>
      </w:pPr>
    </w:p>
    <w:p w:rsidR="005A74FD" w:rsidRPr="0006073B" w:rsidRDefault="00D0196D" w:rsidP="006237B5">
      <w:pPr>
        <w:outlineLvl w:val="0"/>
        <w:rPr>
          <w:rFonts w:ascii="Arial" w:eastAsia="Quattrocento Sans" w:hAnsi="Arial" w:cs="Arial"/>
        </w:rPr>
      </w:pPr>
      <w:r w:rsidRPr="0006073B">
        <w:rPr>
          <w:rFonts w:ascii="Arial" w:eastAsia="Quattrocento Sans" w:hAnsi="Arial" w:cs="Arial"/>
          <w:u w:val="single"/>
        </w:rPr>
        <w:t xml:space="preserve">3. How is CLASS imbedded in early childhood systems? </w:t>
      </w:r>
      <w:r w:rsidRPr="0006073B">
        <w:rPr>
          <w:rFonts w:ascii="Arial" w:eastAsia="Quattrocento Sans" w:hAnsi="Arial" w:cs="Arial"/>
        </w:rPr>
        <w:t xml:space="preserve"> </w:t>
      </w:r>
    </w:p>
    <w:p w:rsidR="005A74FD" w:rsidRPr="0006073B" w:rsidRDefault="005A74FD">
      <w:pPr>
        <w:rPr>
          <w:rFonts w:ascii="Arial" w:eastAsia="Quattrocento Sans" w:hAnsi="Arial" w:cs="Arial"/>
        </w:rPr>
      </w:pPr>
    </w:p>
    <w:p w:rsidR="0008575C" w:rsidRPr="0006073B" w:rsidRDefault="00D0196D">
      <w:pPr>
        <w:rPr>
          <w:rFonts w:ascii="Arial" w:eastAsia="Quattrocento Sans" w:hAnsi="Arial" w:cs="Arial"/>
        </w:rPr>
      </w:pPr>
      <w:r w:rsidRPr="0006073B">
        <w:rPr>
          <w:rFonts w:ascii="Arial" w:eastAsia="Quattrocento Sans" w:hAnsi="Arial" w:cs="Arial"/>
        </w:rPr>
        <w:t xml:space="preserve">Approximately half (45%) of states use </w:t>
      </w:r>
      <w:r w:rsidR="006237B5">
        <w:rPr>
          <w:rFonts w:ascii="Arial" w:eastAsia="Quattrocento Sans" w:hAnsi="Arial" w:cs="Arial"/>
        </w:rPr>
        <w:t xml:space="preserve">the </w:t>
      </w:r>
      <w:r w:rsidRPr="0006073B">
        <w:rPr>
          <w:rFonts w:ascii="Arial" w:eastAsia="Quattrocento Sans" w:hAnsi="Arial" w:cs="Arial"/>
        </w:rPr>
        <w:t>CLASS tool for center-based program quality rating, improvement, or both, and 17% use CLASS for home-based programs.</w:t>
      </w:r>
      <w:r w:rsidRPr="0006073B">
        <w:rPr>
          <w:rFonts w:ascii="Arial" w:eastAsia="Quattrocento Sans" w:hAnsi="Arial" w:cs="Arial"/>
          <w:vertAlign w:val="superscript"/>
        </w:rPr>
        <w:footnoteReference w:id="5"/>
      </w:r>
      <w:r w:rsidRPr="0006073B">
        <w:rPr>
          <w:rFonts w:ascii="Arial" w:eastAsia="Quattrocento Sans" w:hAnsi="Arial" w:cs="Arial"/>
        </w:rPr>
        <w:t xml:space="preserve"> Several states use CLASS to establish content areas and goals for professional development </w:t>
      </w:r>
      <w:r w:rsidR="006237B5">
        <w:rPr>
          <w:rFonts w:ascii="Arial" w:eastAsia="Quattrocento Sans" w:hAnsi="Arial" w:cs="Arial"/>
        </w:rPr>
        <w:t>and technical assistance. (See q</w:t>
      </w:r>
      <w:r w:rsidRPr="0006073B">
        <w:rPr>
          <w:rFonts w:ascii="Arial" w:eastAsia="Quattrocento Sans" w:hAnsi="Arial" w:cs="Arial"/>
        </w:rPr>
        <w:t>uestio</w:t>
      </w:r>
      <w:r w:rsidR="006237B5">
        <w:rPr>
          <w:rFonts w:ascii="Arial" w:eastAsia="Quattrocento Sans" w:hAnsi="Arial" w:cs="Arial"/>
        </w:rPr>
        <w:t>n 4</w:t>
      </w:r>
      <w:r w:rsidRPr="0006073B">
        <w:rPr>
          <w:rFonts w:ascii="Arial" w:eastAsia="Quattrocento Sans" w:hAnsi="Arial" w:cs="Arial"/>
        </w:rPr>
        <w:t xml:space="preserve">.) In addition, CLASS Pre-K is a key component of program quality rating in Head Start, where it is used for </w:t>
      </w:r>
      <w:r w:rsidR="006237B5">
        <w:rPr>
          <w:rFonts w:ascii="Arial" w:eastAsia="Quattrocento Sans" w:hAnsi="Arial" w:cs="Arial"/>
        </w:rPr>
        <w:t>r</w:t>
      </w:r>
      <w:r w:rsidRPr="0006073B">
        <w:rPr>
          <w:rFonts w:ascii="Arial" w:eastAsia="Quattrocento Sans" w:hAnsi="Arial" w:cs="Arial"/>
        </w:rPr>
        <w:t>eviews, Designation Renewal, and professional development.</w:t>
      </w:r>
      <w:r w:rsidRPr="0006073B">
        <w:rPr>
          <w:rFonts w:ascii="Arial" w:eastAsia="Quattrocento Sans" w:hAnsi="Arial" w:cs="Arial"/>
          <w:vertAlign w:val="superscript"/>
        </w:rPr>
        <w:footnoteReference w:id="6"/>
      </w:r>
      <w:r w:rsidRPr="0006073B">
        <w:rPr>
          <w:rFonts w:ascii="Arial" w:eastAsia="Quattrocento Sans" w:hAnsi="Arial" w:cs="Arial"/>
        </w:rPr>
        <w:t xml:space="preserve"> </w:t>
      </w:r>
    </w:p>
    <w:p w:rsidR="0008575C" w:rsidRPr="0006073B" w:rsidRDefault="0008575C">
      <w:pPr>
        <w:rPr>
          <w:rFonts w:ascii="Arial" w:eastAsia="Quattrocento Sans" w:hAnsi="Arial" w:cs="Arial"/>
        </w:rPr>
      </w:pPr>
    </w:p>
    <w:p w:rsidR="0008575C" w:rsidRPr="0006073B" w:rsidRDefault="00EF6C92" w:rsidP="006237B5">
      <w:pPr>
        <w:outlineLvl w:val="0"/>
        <w:rPr>
          <w:rFonts w:ascii="Arial" w:eastAsia="Quattrocento Sans" w:hAnsi="Arial" w:cs="Arial"/>
          <w:u w:val="single"/>
        </w:rPr>
      </w:pPr>
      <w:r w:rsidRPr="0006073B">
        <w:rPr>
          <w:rFonts w:ascii="Arial" w:eastAsia="Quattrocento Sans" w:hAnsi="Arial" w:cs="Arial"/>
          <w:u w:val="single"/>
        </w:rPr>
        <w:t>4</w:t>
      </w:r>
      <w:r w:rsidR="006237B5">
        <w:rPr>
          <w:rFonts w:ascii="Arial" w:eastAsia="Quattrocento Sans" w:hAnsi="Arial" w:cs="Arial"/>
          <w:u w:val="single"/>
        </w:rPr>
        <w:t>. How can CLASS support C</w:t>
      </w:r>
      <w:r w:rsidR="0008575C" w:rsidRPr="0006073B">
        <w:rPr>
          <w:rFonts w:ascii="Arial" w:eastAsia="Quattrocento Sans" w:hAnsi="Arial" w:cs="Arial"/>
          <w:u w:val="single"/>
        </w:rPr>
        <w:t>ontin</w:t>
      </w:r>
      <w:r w:rsidR="006237B5">
        <w:rPr>
          <w:rFonts w:ascii="Arial" w:eastAsia="Quattrocento Sans" w:hAnsi="Arial" w:cs="Arial"/>
          <w:u w:val="single"/>
        </w:rPr>
        <w:t>uous Quality I</w:t>
      </w:r>
      <w:r w:rsidR="0008575C" w:rsidRPr="0006073B">
        <w:rPr>
          <w:rFonts w:ascii="Arial" w:eastAsia="Quattrocento Sans" w:hAnsi="Arial" w:cs="Arial"/>
          <w:u w:val="single"/>
        </w:rPr>
        <w:t>mprovement (CQI)?</w:t>
      </w:r>
    </w:p>
    <w:p w:rsidR="0008575C" w:rsidRPr="0006073B" w:rsidRDefault="0008575C" w:rsidP="0008575C">
      <w:pPr>
        <w:rPr>
          <w:rFonts w:ascii="Arial" w:eastAsia="Quattrocento Sans" w:hAnsi="Arial" w:cs="Arial"/>
        </w:rPr>
      </w:pPr>
    </w:p>
    <w:p w:rsidR="0008575C" w:rsidRPr="0006073B" w:rsidRDefault="0008575C" w:rsidP="0008575C">
      <w:pPr>
        <w:rPr>
          <w:rFonts w:ascii="Arial" w:eastAsia="Quattrocento Sans" w:hAnsi="Arial" w:cs="Arial"/>
        </w:rPr>
      </w:pPr>
      <w:r w:rsidRPr="0006073B">
        <w:rPr>
          <w:rFonts w:ascii="Arial" w:eastAsia="Quattrocento Sans" w:hAnsi="Arial" w:cs="Arial"/>
        </w:rPr>
        <w:t>Several states and the OHS use CLASS to support CQI. For example, states such as Georgia</w:t>
      </w:r>
      <w:r w:rsidRPr="0006073B">
        <w:rPr>
          <w:rFonts w:ascii="Arial" w:eastAsia="Quattrocento Sans" w:hAnsi="Arial" w:cs="Arial"/>
          <w:vertAlign w:val="superscript"/>
        </w:rPr>
        <w:footnoteReference w:id="7"/>
      </w:r>
      <w:r w:rsidRPr="0006073B">
        <w:rPr>
          <w:rFonts w:ascii="Arial" w:eastAsia="Quattrocento Sans" w:hAnsi="Arial" w:cs="Arial"/>
        </w:rPr>
        <w:t xml:space="preserve"> and Maryland</w:t>
      </w:r>
      <w:r w:rsidRPr="0006073B">
        <w:rPr>
          <w:rFonts w:ascii="Arial" w:eastAsia="Quattrocento Sans" w:hAnsi="Arial" w:cs="Arial"/>
          <w:vertAlign w:val="superscript"/>
        </w:rPr>
        <w:footnoteReference w:id="8"/>
      </w:r>
      <w:r w:rsidRPr="0006073B">
        <w:rPr>
          <w:rFonts w:ascii="Arial" w:eastAsia="Quattrocento Sans" w:hAnsi="Arial" w:cs="Arial"/>
        </w:rPr>
        <w:t xml:space="preserve"> report that CLASS has improved program quality not only in relationship to adult-child interactions but between professionals in individual programs and throughout the QRIS system as a whole, providing research-based best practices and a vocabulary to drive self-assessments and quality improvement plans. The staff development tools used by the O</w:t>
      </w:r>
      <w:r w:rsidR="006237B5">
        <w:rPr>
          <w:rFonts w:ascii="Arial" w:eastAsia="Quattrocento Sans" w:hAnsi="Arial" w:cs="Arial"/>
        </w:rPr>
        <w:t xml:space="preserve">ffice of </w:t>
      </w:r>
      <w:r w:rsidRPr="0006073B">
        <w:rPr>
          <w:rFonts w:ascii="Arial" w:eastAsia="Quattrocento Sans" w:hAnsi="Arial" w:cs="Arial"/>
        </w:rPr>
        <w:t>H</w:t>
      </w:r>
      <w:r w:rsidR="006237B5">
        <w:rPr>
          <w:rFonts w:ascii="Arial" w:eastAsia="Quattrocento Sans" w:hAnsi="Arial" w:cs="Arial"/>
        </w:rPr>
        <w:t xml:space="preserve">ead </w:t>
      </w:r>
      <w:r w:rsidRPr="0006073B">
        <w:rPr>
          <w:rFonts w:ascii="Arial" w:eastAsia="Quattrocento Sans" w:hAnsi="Arial" w:cs="Arial"/>
        </w:rPr>
        <w:t>S</w:t>
      </w:r>
      <w:r w:rsidR="006237B5">
        <w:rPr>
          <w:rFonts w:ascii="Arial" w:eastAsia="Quattrocento Sans" w:hAnsi="Arial" w:cs="Arial"/>
        </w:rPr>
        <w:t>tart (OHS)</w:t>
      </w:r>
      <w:r w:rsidR="007B08D6">
        <w:rPr>
          <w:rFonts w:ascii="Arial" w:eastAsia="Quattrocento Sans" w:hAnsi="Arial" w:cs="Arial"/>
        </w:rPr>
        <w:t>-</w:t>
      </w:r>
      <w:r w:rsidRPr="0006073B">
        <w:rPr>
          <w:rFonts w:ascii="Arial" w:eastAsia="Quattrocento Sans" w:hAnsi="Arial" w:cs="Arial"/>
        </w:rPr>
        <w:t xml:space="preserve">funded National Center on </w:t>
      </w:r>
      <w:r w:rsidR="003161A1">
        <w:rPr>
          <w:rFonts w:ascii="Arial" w:eastAsia="Quattrocento Sans" w:hAnsi="Arial" w:cs="Arial"/>
        </w:rPr>
        <w:t xml:space="preserve">Early Childhood Development (formerly the National Center on </w:t>
      </w:r>
      <w:r w:rsidRPr="0006073B">
        <w:rPr>
          <w:rFonts w:ascii="Arial" w:eastAsia="Quattrocento Sans" w:hAnsi="Arial" w:cs="Arial"/>
        </w:rPr>
        <w:t>Quality Teaching and Learning</w:t>
      </w:r>
      <w:r w:rsidR="003161A1">
        <w:rPr>
          <w:rFonts w:ascii="Arial" w:eastAsia="Quattrocento Sans" w:hAnsi="Arial" w:cs="Arial"/>
        </w:rPr>
        <w:t>)</w:t>
      </w:r>
      <w:r w:rsidRPr="0006073B">
        <w:rPr>
          <w:rFonts w:ascii="Arial" w:eastAsia="Quattrocento Sans" w:hAnsi="Arial" w:cs="Arial"/>
        </w:rPr>
        <w:t xml:space="preserve"> for improving preschool classroom teaching practices align with CLASS dimensions, and regional OHS Early Childhood Education Specialists that work directly on-site with local programs are certified as CLASS trainers, incorporating the tool into all of their work on classroom interactions.</w:t>
      </w:r>
      <w:r w:rsidRPr="0006073B">
        <w:rPr>
          <w:rFonts w:ascii="Arial" w:eastAsia="Quattrocento Sans" w:hAnsi="Arial" w:cs="Arial"/>
          <w:vertAlign w:val="superscript"/>
        </w:rPr>
        <w:footnoteReference w:id="9"/>
      </w:r>
    </w:p>
    <w:p w:rsidR="0008575C" w:rsidRPr="0006073B" w:rsidRDefault="0008575C" w:rsidP="0008575C">
      <w:pPr>
        <w:rPr>
          <w:rFonts w:ascii="Arial" w:eastAsia="Quattrocento Sans" w:hAnsi="Arial" w:cs="Arial"/>
        </w:rPr>
      </w:pPr>
    </w:p>
    <w:p w:rsidR="0008575C" w:rsidRPr="0006073B" w:rsidRDefault="00EF6C92" w:rsidP="006237B5">
      <w:pPr>
        <w:outlineLvl w:val="0"/>
        <w:rPr>
          <w:rFonts w:ascii="Arial" w:eastAsia="Quattrocento Sans" w:hAnsi="Arial" w:cs="Arial"/>
        </w:rPr>
      </w:pPr>
      <w:r w:rsidRPr="0006073B">
        <w:rPr>
          <w:rFonts w:ascii="Arial" w:eastAsia="Quattrocento Sans" w:hAnsi="Arial" w:cs="Arial"/>
          <w:u w:val="single"/>
        </w:rPr>
        <w:t>5</w:t>
      </w:r>
      <w:r w:rsidR="0008575C" w:rsidRPr="0006073B">
        <w:rPr>
          <w:rFonts w:ascii="Arial" w:eastAsia="Quattrocento Sans" w:hAnsi="Arial" w:cs="Arial"/>
          <w:u w:val="single"/>
        </w:rPr>
        <w:t>. How can CLASS be used with multiple age groups?</w:t>
      </w:r>
    </w:p>
    <w:p w:rsidR="0008575C" w:rsidRPr="0006073B" w:rsidRDefault="0008575C" w:rsidP="0008575C">
      <w:pPr>
        <w:rPr>
          <w:rFonts w:ascii="Arial" w:eastAsia="Quattrocento Sans" w:hAnsi="Arial" w:cs="Arial"/>
        </w:rPr>
      </w:pPr>
    </w:p>
    <w:p w:rsidR="005A74FD" w:rsidRDefault="0008575C">
      <w:pPr>
        <w:rPr>
          <w:rFonts w:ascii="Arial" w:hAnsi="Arial" w:cs="Arial"/>
        </w:rPr>
      </w:pPr>
      <w:r w:rsidRPr="0006073B">
        <w:rPr>
          <w:rFonts w:ascii="Arial" w:eastAsia="Quattrocento Sans" w:hAnsi="Arial" w:cs="Arial"/>
        </w:rPr>
        <w:t>There are six CLASS tools, measuring infant, toddler, and pre-K environments as well as K-3, upper elementary, and secondary classrooms. (See attached Teachstone chart.) Teachstone recommends that observers in multi-age settings “alternate between two age levels in order to</w:t>
      </w:r>
      <w:r w:rsidR="00A65ECE">
        <w:rPr>
          <w:rFonts w:ascii="Arial" w:eastAsia="Quattrocento Sans" w:hAnsi="Arial" w:cs="Arial"/>
        </w:rPr>
        <w:t xml:space="preserve"> </w:t>
      </w:r>
      <w:r w:rsidRPr="0006073B">
        <w:rPr>
          <w:rFonts w:ascii="Arial" w:eastAsia="Quattrocento Sans" w:hAnsi="Arial" w:cs="Arial"/>
        </w:rPr>
        <w:lastRenderedPageBreak/>
        <w:t>capture the experiences of most children and produce independent scores between the age levels.” with an emphasis on the majority group.</w:t>
      </w:r>
      <w:r w:rsidRPr="0006073B">
        <w:rPr>
          <w:rFonts w:ascii="Arial" w:eastAsia="Quattrocento Sans" w:hAnsi="Arial" w:cs="Arial"/>
          <w:vertAlign w:val="superscript"/>
        </w:rPr>
        <w:footnoteReference w:id="10"/>
      </w:r>
    </w:p>
    <w:p w:rsidR="00A65ECE" w:rsidRPr="0006073B" w:rsidRDefault="00A65ECE">
      <w:pPr>
        <w:rPr>
          <w:rFonts w:ascii="Arial" w:eastAsia="Quattrocento Sans" w:hAnsi="Arial" w:cs="Arial"/>
        </w:rPr>
      </w:pPr>
    </w:p>
    <w:p w:rsidR="005A74FD" w:rsidRPr="0006073B" w:rsidRDefault="00EF6C92" w:rsidP="006237B5">
      <w:pPr>
        <w:outlineLvl w:val="0"/>
        <w:rPr>
          <w:rFonts w:ascii="Arial" w:eastAsia="Quattrocento Sans" w:hAnsi="Arial" w:cs="Arial"/>
          <w:u w:val="single"/>
        </w:rPr>
      </w:pPr>
      <w:r w:rsidRPr="0006073B">
        <w:rPr>
          <w:rFonts w:ascii="Arial" w:eastAsia="Quattrocento Sans" w:hAnsi="Arial" w:cs="Arial"/>
          <w:u w:val="single"/>
        </w:rPr>
        <w:t>6</w:t>
      </w:r>
      <w:r w:rsidR="00D0196D" w:rsidRPr="0006073B">
        <w:rPr>
          <w:rFonts w:ascii="Arial" w:eastAsia="Quattrocento Sans" w:hAnsi="Arial" w:cs="Arial"/>
          <w:u w:val="single"/>
        </w:rPr>
        <w:t>. What concerns have been raised about using CLASS as a tool to rate and promote program quality?</w:t>
      </w:r>
    </w:p>
    <w:p w:rsidR="005A74FD" w:rsidRPr="0006073B" w:rsidRDefault="005A74FD">
      <w:pPr>
        <w:rPr>
          <w:rFonts w:ascii="Arial" w:eastAsia="Quattrocento Sans" w:hAnsi="Arial" w:cs="Arial"/>
        </w:rPr>
      </w:pPr>
    </w:p>
    <w:p w:rsidR="007B08D6" w:rsidRDefault="00D0196D" w:rsidP="007B08D6">
      <w:pPr>
        <w:rPr>
          <w:rFonts w:ascii="Arial" w:eastAsia="Quattrocento Sans" w:hAnsi="Arial" w:cs="Arial"/>
        </w:rPr>
      </w:pPr>
      <w:r w:rsidRPr="0006073B">
        <w:rPr>
          <w:rFonts w:ascii="Arial" w:eastAsia="Quattrocento Sans" w:hAnsi="Arial" w:cs="Arial"/>
        </w:rPr>
        <w:t xml:space="preserve">A recent Brookings report cautions that both CLASS and the </w:t>
      </w:r>
      <w:r w:rsidR="003161A1">
        <w:rPr>
          <w:rFonts w:ascii="Arial" w:eastAsia="Quattrocento Sans" w:hAnsi="Arial" w:cs="Arial"/>
        </w:rPr>
        <w:t>ERS</w:t>
      </w:r>
      <w:r w:rsidRPr="0006073B">
        <w:rPr>
          <w:rFonts w:ascii="Arial" w:eastAsia="Quattrocento Sans" w:hAnsi="Arial" w:cs="Arial"/>
        </w:rPr>
        <w:t xml:space="preserve"> tools should be viewed with awareness of their priorities and limitations. While there is widespread agreement that interactions are crucial, the field needs more empirical evidence in support of these tools: </w:t>
      </w:r>
    </w:p>
    <w:p w:rsidR="00A65ECE" w:rsidRPr="0006073B" w:rsidRDefault="00A65ECE" w:rsidP="007B08D6">
      <w:pPr>
        <w:rPr>
          <w:rFonts w:ascii="Arial" w:eastAsia="Quattrocento Sans" w:hAnsi="Arial" w:cs="Arial"/>
        </w:rPr>
      </w:pPr>
    </w:p>
    <w:p w:rsidR="005A74FD" w:rsidRPr="007B08D6" w:rsidRDefault="00D0196D">
      <w:pPr>
        <w:ind w:left="720"/>
        <w:rPr>
          <w:rFonts w:ascii="Arial" w:eastAsia="Quattrocento Sans" w:hAnsi="Arial" w:cs="Arial"/>
        </w:rPr>
      </w:pPr>
      <w:r w:rsidRPr="007B08D6">
        <w:rPr>
          <w:rFonts w:ascii="Arial" w:eastAsia="Quattrocento Sans" w:hAnsi="Arial" w:cs="Arial"/>
        </w:rPr>
        <w:t>Each of them represents a set of developers’ ideas about what was likely to be important for young children’s development. Each has a great deal of face validity and thus each has convinced policy makers to incorporate them into policy in consequential ways. But while face validity and ideology can provide the starting point of an investigation, they must be supplemented with rigorous research actually validating their use before they are adopted into policy.</w:t>
      </w:r>
      <w:r w:rsidRPr="007B08D6">
        <w:rPr>
          <w:rFonts w:ascii="Arial" w:eastAsia="Quattrocento Sans" w:hAnsi="Arial" w:cs="Arial"/>
          <w:vertAlign w:val="superscript"/>
        </w:rPr>
        <w:footnoteReference w:id="11"/>
      </w:r>
    </w:p>
    <w:p w:rsidR="005A74FD" w:rsidRPr="0006073B" w:rsidRDefault="005A74FD">
      <w:pPr>
        <w:rPr>
          <w:rFonts w:ascii="Arial" w:eastAsia="Quattrocento Sans" w:hAnsi="Arial" w:cs="Arial"/>
        </w:rPr>
      </w:pPr>
    </w:p>
    <w:p w:rsidR="005A74FD" w:rsidRPr="0006073B" w:rsidRDefault="00D0196D">
      <w:pPr>
        <w:rPr>
          <w:rFonts w:ascii="Arial" w:eastAsia="Quattrocento Sans" w:hAnsi="Arial" w:cs="Arial"/>
        </w:rPr>
      </w:pPr>
      <w:r w:rsidRPr="0006073B">
        <w:rPr>
          <w:rFonts w:ascii="Arial" w:eastAsia="Quattrocento Sans" w:hAnsi="Arial" w:cs="Arial"/>
        </w:rPr>
        <w:t>A similar knowledge gap</w:t>
      </w:r>
      <w:r w:rsidRPr="0006073B">
        <w:rPr>
          <w:rFonts w:ascii="Arial" w:eastAsia="Quattrocento Sans" w:hAnsi="Arial" w:cs="Arial"/>
          <w:vertAlign w:val="superscript"/>
        </w:rPr>
        <w:footnoteReference w:id="12"/>
      </w:r>
      <w:r w:rsidRPr="0006073B">
        <w:rPr>
          <w:rFonts w:ascii="Arial" w:eastAsia="Quattrocento Sans" w:hAnsi="Arial" w:cs="Arial"/>
        </w:rPr>
        <w:t xml:space="preserve"> concerns the use of such tools in high-stakes accountability systems. </w:t>
      </w:r>
      <w:r w:rsidR="003161A1">
        <w:rPr>
          <w:rFonts w:ascii="Arial" w:eastAsia="Quattrocento Sans" w:hAnsi="Arial" w:cs="Arial"/>
        </w:rPr>
        <w:t xml:space="preserve">When the Office of Head Start integrated CLASS as a criteria for determining which programs would need to recompete for their Head Start grant, it became high-stakes. </w:t>
      </w:r>
      <w:r w:rsidRPr="0006073B">
        <w:rPr>
          <w:rFonts w:ascii="Arial" w:eastAsia="Quattrocento Sans" w:hAnsi="Arial" w:cs="Arial"/>
        </w:rPr>
        <w:t>In its report on the Head Start Designation Renewal System, the Office of Planning, Research, and Evaluation found concerns “about the precision of the CLASS as a measure of grantee-level quality and about its ability to identify lower-performing programs for competition.”</w:t>
      </w:r>
      <w:r w:rsidRPr="0006073B">
        <w:rPr>
          <w:rFonts w:ascii="Arial" w:eastAsia="Quattrocento Sans" w:hAnsi="Arial" w:cs="Arial"/>
          <w:vertAlign w:val="superscript"/>
        </w:rPr>
        <w:footnoteReference w:id="13"/>
      </w:r>
      <w:r w:rsidRPr="0006073B">
        <w:rPr>
          <w:rFonts w:ascii="Arial" w:eastAsia="Quattrocento Sans" w:hAnsi="Arial" w:cs="Arial"/>
        </w:rPr>
        <w:t xml:space="preserve"> These concerns </w:t>
      </w:r>
      <w:r w:rsidR="003161A1">
        <w:rPr>
          <w:rFonts w:ascii="Arial" w:eastAsia="Quattrocento Sans" w:hAnsi="Arial" w:cs="Arial"/>
        </w:rPr>
        <w:t>reflect that the Office of Head Start is required by policy to take the lowest 10% of programs in each respective CLASS domain (in any domain where</w:t>
      </w:r>
      <w:r w:rsidR="00615EDB">
        <w:rPr>
          <w:rFonts w:ascii="Arial" w:eastAsia="Quattrocento Sans" w:hAnsi="Arial" w:cs="Arial"/>
        </w:rPr>
        <w:t xml:space="preserve"> the threshold score has not been met). This means that the difference in scores to arrive at this 10% is not necessarily statistically significant or an adequate indicator of which program should recompete. It is also</w:t>
      </w:r>
      <w:r w:rsidRPr="0006073B">
        <w:rPr>
          <w:rFonts w:ascii="Arial" w:eastAsia="Quattrocento Sans" w:hAnsi="Arial" w:cs="Arial"/>
        </w:rPr>
        <w:t xml:space="preserve"> related in part to discrepancies between CLASS scores measured by grantee staff and those measured by OSH Designation Renewal staff. In its response to that report, Teachstone (which owns CLASS) pointed out that “[h]igh-stakes accountability systems are relatively new in early childhood education; as a result, the field still has much to learn about how to most effectively use observational measures within these systems.”</w:t>
      </w:r>
    </w:p>
    <w:p w:rsidR="005A74FD" w:rsidRPr="0006073B" w:rsidRDefault="005A74FD">
      <w:pPr>
        <w:rPr>
          <w:rFonts w:ascii="Arial" w:eastAsia="Quattrocento Sans" w:hAnsi="Arial" w:cs="Arial"/>
        </w:rPr>
      </w:pPr>
    </w:p>
    <w:p w:rsidR="007B08D6" w:rsidRDefault="00D0196D" w:rsidP="007B08D6">
      <w:pPr>
        <w:rPr>
          <w:rFonts w:ascii="Arial" w:eastAsia="Quattrocento Sans" w:hAnsi="Arial" w:cs="Arial"/>
        </w:rPr>
      </w:pPr>
      <w:r w:rsidRPr="0006073B">
        <w:rPr>
          <w:rFonts w:ascii="Arial" w:eastAsia="Quattrocento Sans" w:hAnsi="Arial" w:cs="Arial"/>
        </w:rPr>
        <w:t xml:space="preserve">Despite these concerns, CLASS continues to be used throughout the country in both state and federal systems. This is due both to the prominence of the tool (see question 7) and to a preponderance of research data about the critical role of teacher-student interactions in early childhood programs. So, while a more recent Brookings report stressed the need for more </w:t>
      </w:r>
      <w:r w:rsidRPr="0006073B">
        <w:rPr>
          <w:rFonts w:ascii="Arial" w:eastAsia="Quattrocento Sans" w:hAnsi="Arial" w:cs="Arial"/>
        </w:rPr>
        <w:lastRenderedPageBreak/>
        <w:t xml:space="preserve">long-term studies, it did so while stressing the importance of “improving the quality of teacher-child interactions” as an immediate goal. As the authors state, </w:t>
      </w:r>
    </w:p>
    <w:p w:rsidR="00A65ECE" w:rsidRDefault="00A65ECE" w:rsidP="007B08D6">
      <w:pPr>
        <w:ind w:left="720"/>
        <w:rPr>
          <w:rFonts w:ascii="Arial" w:eastAsia="Quattrocento Sans" w:hAnsi="Arial" w:cs="Arial"/>
        </w:rPr>
      </w:pPr>
    </w:p>
    <w:p w:rsidR="005A74FD" w:rsidRPr="007B08D6" w:rsidRDefault="00D0196D" w:rsidP="007B08D6">
      <w:pPr>
        <w:ind w:left="720"/>
        <w:rPr>
          <w:rFonts w:ascii="Arial" w:eastAsia="Quattrocento Sans" w:hAnsi="Arial" w:cs="Arial"/>
        </w:rPr>
      </w:pPr>
      <w:r w:rsidRPr="0006073B">
        <w:rPr>
          <w:rFonts w:ascii="Arial" w:eastAsia="Quattrocento Sans" w:hAnsi="Arial" w:cs="Arial"/>
        </w:rPr>
        <w:t>While we await these long-term results, we do not have to sit idly by, hands tied. A half century of early childhood research tells us where to focus our attention—improvement of the quality of early education and care.</w:t>
      </w:r>
      <w:r w:rsidRPr="0006073B">
        <w:rPr>
          <w:rFonts w:ascii="Arial" w:eastAsia="Quattrocento Sans" w:hAnsi="Arial" w:cs="Arial"/>
          <w:vertAlign w:val="superscript"/>
        </w:rPr>
        <w:footnoteReference w:id="14"/>
      </w:r>
      <w:r w:rsidRPr="0006073B">
        <w:rPr>
          <w:rFonts w:ascii="Arial" w:eastAsia="Quattrocento Sans" w:hAnsi="Arial" w:cs="Arial"/>
        </w:rPr>
        <w:t xml:space="preserve"> </w:t>
      </w:r>
    </w:p>
    <w:p w:rsidR="005A74FD" w:rsidRPr="0006073B" w:rsidRDefault="005A74FD">
      <w:pPr>
        <w:rPr>
          <w:rFonts w:ascii="Arial" w:eastAsia="Quattrocento Sans" w:hAnsi="Arial" w:cs="Arial"/>
        </w:rPr>
      </w:pPr>
    </w:p>
    <w:p w:rsidR="005A74FD" w:rsidRPr="000501AF" w:rsidRDefault="00D0196D" w:rsidP="000501AF">
      <w:pPr>
        <w:rPr>
          <w:rFonts w:ascii="Arial" w:eastAsia="Quattrocento Sans" w:hAnsi="Arial" w:cs="Arial"/>
          <w:u w:val="single"/>
        </w:rPr>
      </w:pPr>
      <w:r w:rsidRPr="0006073B">
        <w:rPr>
          <w:rFonts w:ascii="Arial" w:eastAsia="Quattrocento Sans" w:hAnsi="Arial" w:cs="Arial"/>
          <w:u w:val="single"/>
        </w:rPr>
        <w:t xml:space="preserve">7. </w:t>
      </w:r>
      <w:r w:rsidR="000501AF" w:rsidRPr="00A65ECE">
        <w:rPr>
          <w:rFonts w:ascii="Arial" w:eastAsia="Quattrocento Sans" w:hAnsi="Arial" w:cs="Arial"/>
          <w:u w:val="single"/>
        </w:rPr>
        <w:t>Are we restricted to using CLASS if other tools that are more culturally responsive and/or have greater empirical evidence in the measurement of Adult/Child interactions become available?</w:t>
      </w:r>
      <w:r w:rsidR="000501AF">
        <w:rPr>
          <w:rFonts w:ascii="Arial" w:eastAsia="Quattrocento Sans" w:hAnsi="Arial" w:cs="Arial"/>
          <w:u w:val="single"/>
        </w:rPr>
        <w:t xml:space="preserve"> </w:t>
      </w:r>
      <w:r w:rsidRPr="0006073B">
        <w:rPr>
          <w:rFonts w:ascii="Arial" w:eastAsia="Quattrocento Sans" w:hAnsi="Arial" w:cs="Arial"/>
          <w:u w:val="single"/>
        </w:rPr>
        <w:t>What other options exist for early childhood systems wanting to measure interactions to rate and promote program quality?</w:t>
      </w:r>
      <w:r w:rsidRPr="0006073B">
        <w:rPr>
          <w:rFonts w:ascii="Arial" w:eastAsia="Quattrocento Sans" w:hAnsi="Arial" w:cs="Arial"/>
        </w:rPr>
        <w:t xml:space="preserve"> </w:t>
      </w:r>
      <w:r w:rsidR="000501AF" w:rsidRPr="00A65ECE">
        <w:rPr>
          <w:rFonts w:ascii="Arial" w:eastAsia="Quattrocento Sans" w:hAnsi="Arial" w:cs="Arial"/>
          <w:u w:val="single"/>
        </w:rPr>
        <w:t>Are we restricted to using CLASS if other tools that are more culturally responsive and/or have greater empirical evidence in the measurement of Adult/Child interactions become available?</w:t>
      </w:r>
    </w:p>
    <w:p w:rsidR="005A74FD" w:rsidRDefault="005A74FD">
      <w:pPr>
        <w:rPr>
          <w:rFonts w:ascii="Arial" w:eastAsia="Quattrocento Sans" w:hAnsi="Arial" w:cs="Arial"/>
        </w:rPr>
      </w:pPr>
    </w:p>
    <w:p w:rsidR="000501AF" w:rsidRPr="0006073B" w:rsidRDefault="000501AF" w:rsidP="000501AF">
      <w:pPr>
        <w:rPr>
          <w:rFonts w:ascii="Arial" w:eastAsia="Quattrocento Sans" w:hAnsi="Arial" w:cs="Arial"/>
        </w:rPr>
      </w:pPr>
      <w:r>
        <w:rPr>
          <w:rFonts w:ascii="Arial" w:eastAsia="Quattrocento Sans" w:hAnsi="Arial" w:cs="Arial"/>
        </w:rPr>
        <w:t xml:space="preserve">We are identifying the measurement of Adult/Child interactions at certain levels in our Spark system; framing it in this way means we are able to consider more appropriate tools when they come available. It is important to support the value that families and research have placed on Adult/Child interaction with the most responsive tools available. </w:t>
      </w:r>
      <w:bookmarkStart w:id="0" w:name="_GoBack"/>
      <w:bookmarkEnd w:id="0"/>
    </w:p>
    <w:p w:rsidR="000501AF" w:rsidRPr="0006073B" w:rsidRDefault="000501AF">
      <w:pPr>
        <w:rPr>
          <w:rFonts w:ascii="Arial" w:eastAsia="Quattrocento Sans" w:hAnsi="Arial" w:cs="Arial"/>
        </w:rPr>
      </w:pPr>
    </w:p>
    <w:p w:rsidR="005A74FD" w:rsidRPr="0006073B" w:rsidRDefault="000501AF">
      <w:pPr>
        <w:rPr>
          <w:rFonts w:ascii="Arial" w:eastAsia="Quattrocento Sans" w:hAnsi="Arial" w:cs="Arial"/>
        </w:rPr>
      </w:pPr>
      <w:r>
        <w:rPr>
          <w:rFonts w:ascii="Arial" w:eastAsia="Quattrocento Sans" w:hAnsi="Arial" w:cs="Arial"/>
        </w:rPr>
        <w:t>M</w:t>
      </w:r>
      <w:r w:rsidR="00D0196D" w:rsidRPr="0006073B">
        <w:rPr>
          <w:rFonts w:ascii="Arial" w:eastAsia="Quattrocento Sans" w:hAnsi="Arial" w:cs="Arial"/>
        </w:rPr>
        <w:t xml:space="preserve">any </w:t>
      </w:r>
      <w:r w:rsidR="00615EDB">
        <w:rPr>
          <w:rFonts w:ascii="Arial" w:eastAsia="Quattrocento Sans" w:hAnsi="Arial" w:cs="Arial"/>
        </w:rPr>
        <w:t>resources</w:t>
      </w:r>
      <w:r w:rsidR="00615EDB" w:rsidRPr="0006073B">
        <w:rPr>
          <w:rFonts w:ascii="Arial" w:eastAsia="Quattrocento Sans" w:hAnsi="Arial" w:cs="Arial"/>
        </w:rPr>
        <w:t xml:space="preserve"> </w:t>
      </w:r>
      <w:r>
        <w:rPr>
          <w:rFonts w:ascii="Arial" w:eastAsia="Quattrocento Sans" w:hAnsi="Arial" w:cs="Arial"/>
        </w:rPr>
        <w:t>exist</w:t>
      </w:r>
      <w:r w:rsidR="00D0196D" w:rsidRPr="0006073B">
        <w:rPr>
          <w:rFonts w:ascii="Arial" w:eastAsia="Quattrocento Sans" w:hAnsi="Arial" w:cs="Arial"/>
        </w:rPr>
        <w:t xml:space="preserve"> to document observations of interactions in early childhood settings: qualitative tools like anecdotal or running records; program-derived tools such as c</w:t>
      </w:r>
      <w:r w:rsidR="001C4C19">
        <w:rPr>
          <w:rFonts w:ascii="Arial" w:eastAsia="Quattrocento Sans" w:hAnsi="Arial" w:cs="Arial"/>
        </w:rPr>
        <w:t>hecklists; curriculum-specific i</w:t>
      </w:r>
      <w:r w:rsidR="00D0196D" w:rsidRPr="0006073B">
        <w:rPr>
          <w:rFonts w:ascii="Arial" w:eastAsia="Quattrocento Sans" w:hAnsi="Arial" w:cs="Arial"/>
        </w:rPr>
        <w:t xml:space="preserve">nstruments from early childhood curriculum companies; and targeted instruments that focus on reducing challenging behavior or promoting math or literacy development.  With few exceptions, </w:t>
      </w:r>
      <w:r w:rsidR="00615EDB">
        <w:rPr>
          <w:rFonts w:ascii="Arial" w:eastAsia="Quattrocento Sans" w:hAnsi="Arial" w:cs="Arial"/>
        </w:rPr>
        <w:t xml:space="preserve">the resources and </w:t>
      </w:r>
      <w:r w:rsidR="00D0196D" w:rsidRPr="0006073B">
        <w:rPr>
          <w:rFonts w:ascii="Arial" w:eastAsia="Quattrocento Sans" w:hAnsi="Arial" w:cs="Arial"/>
        </w:rPr>
        <w:t>tools created to measure interactions solely have been designated for research use alone.</w:t>
      </w:r>
      <w:r w:rsidR="00D0196D" w:rsidRPr="0006073B">
        <w:rPr>
          <w:rFonts w:ascii="Arial" w:eastAsia="Quattrocento Sans" w:hAnsi="Arial" w:cs="Arial"/>
          <w:vertAlign w:val="superscript"/>
        </w:rPr>
        <w:footnoteReference w:id="15"/>
      </w:r>
      <w:r>
        <w:rPr>
          <w:rFonts w:ascii="Arial" w:eastAsia="Quattrocento Sans" w:hAnsi="Arial" w:cs="Arial"/>
        </w:rPr>
        <w:t xml:space="preserve"> These also have issues when taken to a state system scale. </w:t>
      </w:r>
    </w:p>
    <w:p w:rsidR="005A74FD" w:rsidRPr="0006073B" w:rsidRDefault="005A74FD">
      <w:pPr>
        <w:rPr>
          <w:rFonts w:ascii="Arial" w:eastAsia="Quattrocento Sans" w:hAnsi="Arial" w:cs="Arial"/>
        </w:rPr>
      </w:pPr>
    </w:p>
    <w:p w:rsidR="005A74FD" w:rsidRPr="0006073B" w:rsidRDefault="00D0196D">
      <w:pPr>
        <w:rPr>
          <w:rFonts w:ascii="Arial" w:eastAsia="Quattrocento Sans" w:hAnsi="Arial" w:cs="Arial"/>
        </w:rPr>
      </w:pPr>
      <w:r w:rsidRPr="0006073B">
        <w:rPr>
          <w:rFonts w:ascii="Arial" w:eastAsia="Quattrocento Sans" w:hAnsi="Arial" w:cs="Arial"/>
        </w:rPr>
        <w:t xml:space="preserve">Thus, besides CLASS, the only instrument routinely used to compile quantitative measurements to rate and promote quality interactions are the Environmental Ratings Scale (or ERS) tools. The </w:t>
      </w:r>
      <w:r w:rsidR="007B08D6">
        <w:rPr>
          <w:rFonts w:ascii="Arial" w:eastAsia="Quattrocento Sans" w:hAnsi="Arial" w:cs="Arial"/>
        </w:rPr>
        <w:t xml:space="preserve">ERS tools are limited, however, </w:t>
      </w:r>
      <w:r w:rsidRPr="0006073B">
        <w:rPr>
          <w:rFonts w:ascii="Arial" w:eastAsia="Quattrocento Sans" w:hAnsi="Arial" w:cs="Arial"/>
        </w:rPr>
        <w:t>with interactions</w:t>
      </w:r>
      <w:r w:rsidR="00615EDB">
        <w:rPr>
          <w:rFonts w:ascii="Arial" w:eastAsia="Quattrocento Sans" w:hAnsi="Arial" w:cs="Arial"/>
        </w:rPr>
        <w:t xml:space="preserve"> as</w:t>
      </w:r>
      <w:r w:rsidRPr="0006073B">
        <w:rPr>
          <w:rFonts w:ascii="Arial" w:eastAsia="Quattrocento Sans" w:hAnsi="Arial" w:cs="Arial"/>
        </w:rPr>
        <w:t xml:space="preserve"> only one of six subscales, ERS ratings do not provide the granularity of the CLASS tool. In ad</w:t>
      </w:r>
      <w:r w:rsidR="007B08D6">
        <w:rPr>
          <w:rFonts w:ascii="Arial" w:eastAsia="Quattrocento Sans" w:hAnsi="Arial" w:cs="Arial"/>
        </w:rPr>
        <w:t>dition, the concerns raised in q</w:t>
      </w:r>
      <w:r w:rsidRPr="0006073B">
        <w:rPr>
          <w:rFonts w:ascii="Arial" w:eastAsia="Quattrocento Sans" w:hAnsi="Arial" w:cs="Arial"/>
        </w:rPr>
        <w:t>uestio</w:t>
      </w:r>
      <w:r w:rsidR="007B08D6">
        <w:rPr>
          <w:rFonts w:ascii="Arial" w:eastAsia="Quattrocento Sans" w:hAnsi="Arial" w:cs="Arial"/>
        </w:rPr>
        <w:t>n 6</w:t>
      </w:r>
      <w:r w:rsidRPr="0006073B">
        <w:rPr>
          <w:rFonts w:ascii="Arial" w:eastAsia="Quattrocento Sans" w:hAnsi="Arial" w:cs="Arial"/>
        </w:rPr>
        <w:t xml:space="preserve"> about CLASS have also been raised about the ERS tools as well. For that reason, many states use both the ERS tools for general program quality and the CLASS tools to measure interactions in a more focused manner. </w:t>
      </w:r>
    </w:p>
    <w:p w:rsidR="0006073B" w:rsidRPr="0006073B" w:rsidRDefault="0006073B">
      <w:pPr>
        <w:rPr>
          <w:rFonts w:ascii="Arial" w:eastAsia="Quattrocento Sans" w:hAnsi="Arial" w:cs="Arial"/>
          <w:u w:val="single"/>
        </w:rPr>
      </w:pPr>
    </w:p>
    <w:p w:rsidR="005A74FD" w:rsidRPr="0006073B" w:rsidRDefault="00D0196D" w:rsidP="006237B5">
      <w:pPr>
        <w:outlineLvl w:val="0"/>
        <w:rPr>
          <w:rFonts w:ascii="Arial" w:eastAsia="Quattrocento Sans" w:hAnsi="Arial" w:cs="Arial"/>
          <w:u w:val="single"/>
        </w:rPr>
      </w:pPr>
      <w:r w:rsidRPr="0006073B">
        <w:rPr>
          <w:rFonts w:ascii="Arial" w:eastAsia="Quattrocento Sans" w:hAnsi="Arial" w:cs="Arial"/>
          <w:u w:val="single"/>
        </w:rPr>
        <w:t>8. What would be appropriate messaging if Oregon Spark incorporates CLASS into the QRIS?</w:t>
      </w:r>
    </w:p>
    <w:p w:rsidR="005A74FD" w:rsidRPr="0006073B" w:rsidRDefault="005A74FD">
      <w:pPr>
        <w:rPr>
          <w:rFonts w:ascii="Arial" w:eastAsia="Quattrocento Sans" w:hAnsi="Arial" w:cs="Arial"/>
        </w:rPr>
      </w:pPr>
    </w:p>
    <w:p w:rsidR="005A74FD" w:rsidRPr="0006073B" w:rsidRDefault="00D0196D">
      <w:pPr>
        <w:rPr>
          <w:rFonts w:ascii="Arial" w:eastAsia="Quattrocento Sans" w:hAnsi="Arial" w:cs="Arial"/>
        </w:rPr>
      </w:pPr>
      <w:r w:rsidRPr="0006073B">
        <w:rPr>
          <w:rFonts w:ascii="Arial" w:eastAsia="Quattrocento Sans" w:hAnsi="Arial" w:cs="Arial"/>
        </w:rPr>
        <w:lastRenderedPageBreak/>
        <w:t xml:space="preserve">CLASS provides Oregon Spark with a research-based observation tool that  </w:t>
      </w:r>
      <w:r w:rsidR="00615EDB" w:rsidRPr="0006073B">
        <w:rPr>
          <w:rFonts w:ascii="Arial" w:eastAsia="Quattrocento Sans" w:hAnsi="Arial" w:cs="Arial"/>
        </w:rPr>
        <w:t>many states use both to measure quality and to support continuous quality improvement through their QRIS system</w:t>
      </w:r>
      <w:r w:rsidR="00615EDB" w:rsidRPr="0006073B" w:rsidDel="00615EDB">
        <w:rPr>
          <w:rFonts w:ascii="Arial" w:eastAsia="Quattrocento Sans" w:hAnsi="Arial" w:cs="Arial"/>
        </w:rPr>
        <w:t xml:space="preserve"> </w:t>
      </w:r>
      <w:r w:rsidR="00615EDB">
        <w:rPr>
          <w:rFonts w:ascii="Arial" w:eastAsia="Quattrocento Sans" w:hAnsi="Arial" w:cs="Arial"/>
        </w:rPr>
        <w:t xml:space="preserve">. It is also the </w:t>
      </w:r>
      <w:r w:rsidR="00A65ECE">
        <w:rPr>
          <w:rFonts w:ascii="Arial" w:eastAsia="Quattrocento Sans" w:hAnsi="Arial" w:cs="Arial"/>
        </w:rPr>
        <w:t>system</w:t>
      </w:r>
      <w:r w:rsidR="00615EDB">
        <w:rPr>
          <w:rFonts w:ascii="Arial" w:eastAsia="Quattrocento Sans" w:hAnsi="Arial" w:cs="Arial"/>
        </w:rPr>
        <w:t xml:space="preserve"> that the </w:t>
      </w:r>
      <w:r w:rsidRPr="0006073B">
        <w:rPr>
          <w:rFonts w:ascii="Arial" w:eastAsia="Quattrocento Sans" w:hAnsi="Arial" w:cs="Arial"/>
        </w:rPr>
        <w:t xml:space="preserve">Office of Head Start uses to measure program quality and </w:t>
      </w:r>
      <w:r w:rsidR="00615EDB">
        <w:rPr>
          <w:rFonts w:ascii="Arial" w:eastAsia="Quattrocento Sans" w:hAnsi="Arial" w:cs="Arial"/>
        </w:rPr>
        <w:t>address continuous improvement in their classrooms nationwide.</w:t>
      </w:r>
      <w:r w:rsidRPr="0006073B">
        <w:rPr>
          <w:rFonts w:ascii="Arial" w:eastAsia="Quattrocento Sans" w:hAnsi="Arial" w:cs="Arial"/>
        </w:rPr>
        <w:t>. While research grows regarding some aspects of its use, CLASS is built upon a strong research framework that identifies valid indicators of program quality. As a result, despite some reliability concerns, CLASS is currently the best tool available to document, measure, and explore the ways that classrooms and thus programs build strong environments through the heal</w:t>
      </w:r>
      <w:r w:rsidR="007B08D6">
        <w:rPr>
          <w:rFonts w:ascii="Arial" w:eastAsia="Quattrocento Sans" w:hAnsi="Arial" w:cs="Arial"/>
        </w:rPr>
        <w:t xml:space="preserve">thy, supportive interactions— </w:t>
      </w:r>
      <w:r w:rsidRPr="0006073B">
        <w:rPr>
          <w:rFonts w:ascii="Arial" w:eastAsia="Quattrocento Sans" w:hAnsi="Arial" w:cs="Arial"/>
        </w:rPr>
        <w:t xml:space="preserve">a foundational quality principle of Oregon Spark. </w:t>
      </w:r>
    </w:p>
    <w:p w:rsidR="00455D2F" w:rsidRPr="0006073B" w:rsidRDefault="00455D2F">
      <w:pPr>
        <w:rPr>
          <w:rFonts w:ascii="Arial" w:eastAsia="Quattrocento Sans" w:hAnsi="Arial" w:cs="Arial"/>
        </w:rPr>
      </w:pPr>
    </w:p>
    <w:p w:rsidR="00192289" w:rsidRPr="0006073B" w:rsidRDefault="00192289" w:rsidP="000501AF">
      <w:pPr>
        <w:rPr>
          <w:rFonts w:ascii="Arial" w:eastAsia="Quattrocento Sans" w:hAnsi="Arial" w:cs="Arial"/>
        </w:rPr>
      </w:pPr>
      <w:r>
        <w:rPr>
          <w:rFonts w:ascii="Arial" w:eastAsia="Quattrocento Sans" w:hAnsi="Arial" w:cs="Arial"/>
        </w:rPr>
        <w:t xml:space="preserve"> </w:t>
      </w:r>
    </w:p>
    <w:p w:rsidR="005A74FD" w:rsidRPr="0006073B" w:rsidRDefault="00D0196D">
      <w:pPr>
        <w:jc w:val="center"/>
        <w:rPr>
          <w:rFonts w:ascii="Arial" w:eastAsia="Quattrocento Sans" w:hAnsi="Arial" w:cs="Arial"/>
        </w:rPr>
      </w:pPr>
      <w:r w:rsidRPr="0006073B">
        <w:rPr>
          <w:rFonts w:ascii="Arial" w:eastAsia="Quattrocento Sans" w:hAnsi="Arial" w:cs="Arial"/>
          <w:noProof/>
          <w:lang w:val="en-US"/>
        </w:rPr>
        <w:lastRenderedPageBreak/>
        <w:drawing>
          <wp:inline distT="114300" distB="114300" distL="114300" distR="114300">
            <wp:extent cx="5426653" cy="4571601"/>
            <wp:effectExtent l="0" t="0" r="9525" b="63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5457522" cy="4597606"/>
                    </a:xfrm>
                    <a:prstGeom prst="rect">
                      <a:avLst/>
                    </a:prstGeom>
                    <a:ln/>
                  </pic:spPr>
                </pic:pic>
              </a:graphicData>
            </a:graphic>
          </wp:inline>
        </w:drawing>
      </w:r>
      <w:r w:rsidRPr="0006073B">
        <w:rPr>
          <w:rFonts w:ascii="Arial" w:eastAsia="Quattrocento Sans" w:hAnsi="Arial" w:cs="Arial"/>
        </w:rPr>
        <w:t xml:space="preserve"> </w:t>
      </w:r>
      <w:r w:rsidRPr="0006073B">
        <w:rPr>
          <w:rFonts w:ascii="Arial" w:eastAsia="Quattrocento Sans" w:hAnsi="Arial" w:cs="Arial"/>
          <w:noProof/>
          <w:lang w:val="en-US"/>
        </w:rPr>
        <w:drawing>
          <wp:inline distT="114300" distB="114300" distL="114300" distR="114300">
            <wp:extent cx="5426193" cy="3795306"/>
            <wp:effectExtent l="0" t="0" r="9525"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5478155" cy="3831650"/>
                    </a:xfrm>
                    <a:prstGeom prst="rect">
                      <a:avLst/>
                    </a:prstGeom>
                    <a:ln/>
                  </pic:spPr>
                </pic:pic>
              </a:graphicData>
            </a:graphic>
          </wp:inline>
        </w:drawing>
      </w:r>
    </w:p>
    <w:p w:rsidR="00455D2F" w:rsidRPr="0006073B" w:rsidRDefault="00455D2F">
      <w:pPr>
        <w:jc w:val="center"/>
        <w:rPr>
          <w:rFonts w:ascii="Arial" w:eastAsia="Quattrocento Sans" w:hAnsi="Arial" w:cs="Arial"/>
        </w:rPr>
      </w:pPr>
    </w:p>
    <w:p w:rsidR="00FB308D" w:rsidRDefault="00FB308D" w:rsidP="006237B5">
      <w:pPr>
        <w:outlineLvl w:val="0"/>
        <w:rPr>
          <w:rFonts w:ascii="Arial" w:hAnsi="Arial" w:cs="Arial"/>
          <w:b/>
        </w:rPr>
      </w:pPr>
      <w:r w:rsidRPr="0006073B">
        <w:rPr>
          <w:rFonts w:ascii="Arial" w:hAnsi="Arial" w:cs="Arial"/>
          <w:b/>
        </w:rPr>
        <w:lastRenderedPageBreak/>
        <w:t>School-Age Program Quality Assessment for Oregon Spark</w:t>
      </w:r>
    </w:p>
    <w:p w:rsidR="0006073B" w:rsidRPr="0006073B" w:rsidRDefault="0006073B" w:rsidP="00FB308D">
      <w:pPr>
        <w:rPr>
          <w:rFonts w:ascii="Arial" w:hAnsi="Arial" w:cs="Arial"/>
        </w:rPr>
      </w:pPr>
    </w:p>
    <w:p w:rsidR="00FB308D" w:rsidRPr="00757667" w:rsidRDefault="00757667" w:rsidP="00757667">
      <w:pPr>
        <w:rPr>
          <w:rFonts w:ascii="Arial" w:eastAsia="Quattrocento Sans" w:hAnsi="Arial" w:cs="Arial"/>
          <w:u w:val="single"/>
        </w:rPr>
      </w:pPr>
      <w:r w:rsidRPr="00757667">
        <w:rPr>
          <w:rFonts w:ascii="Arial" w:eastAsia="Quattrocento Sans" w:hAnsi="Arial" w:cs="Arial"/>
          <w:u w:val="single"/>
        </w:rPr>
        <w:t>1.</w:t>
      </w:r>
      <w:r>
        <w:rPr>
          <w:rFonts w:ascii="Arial" w:eastAsia="Quattrocento Sans" w:hAnsi="Arial" w:cs="Arial"/>
          <w:u w:val="single"/>
        </w:rPr>
        <w:t xml:space="preserve"> </w:t>
      </w:r>
      <w:r w:rsidR="00FB308D" w:rsidRPr="00757667">
        <w:rPr>
          <w:rFonts w:ascii="Arial" w:eastAsia="Quattrocento Sans" w:hAnsi="Arial" w:cs="Arial"/>
          <w:u w:val="single"/>
        </w:rPr>
        <w:t>What is the School-Age Program Quality Assessment (PQA)?</w:t>
      </w:r>
    </w:p>
    <w:p w:rsidR="00757667" w:rsidRPr="007B08D6" w:rsidRDefault="00757667" w:rsidP="00757667">
      <w:pPr>
        <w:pStyle w:val="ListParagraph"/>
        <w:ind w:left="360"/>
        <w:rPr>
          <w:rFonts w:ascii="Arial" w:eastAsia="Quattrocento Sans" w:hAnsi="Arial" w:cs="Arial"/>
          <w:color w:val="000000"/>
          <w:sz w:val="24"/>
          <w:szCs w:val="24"/>
          <w:u w:val="single"/>
          <w:lang/>
        </w:rPr>
      </w:pPr>
    </w:p>
    <w:p w:rsidR="00FB308D" w:rsidRDefault="00FB308D" w:rsidP="00FB308D">
      <w:pPr>
        <w:rPr>
          <w:rFonts w:ascii="Arial" w:eastAsia="Quattrocento Sans" w:hAnsi="Arial" w:cs="Arial"/>
        </w:rPr>
      </w:pPr>
      <w:r w:rsidRPr="007B08D6">
        <w:rPr>
          <w:rFonts w:ascii="Arial" w:eastAsia="Quattrocento Sans" w:hAnsi="Arial" w:cs="Arial"/>
        </w:rPr>
        <w:t>The School Age PQA is an observational tool designed by staff at the David P. Weikart Center for Youth Program Q</w:t>
      </w:r>
      <w:r w:rsidR="00757667">
        <w:rPr>
          <w:rFonts w:ascii="Arial" w:eastAsia="Quattrocento Sans" w:hAnsi="Arial" w:cs="Arial"/>
        </w:rPr>
        <w:t xml:space="preserve">uality in Ypsilanti, Michigan. </w:t>
      </w:r>
      <w:r w:rsidRPr="007B08D6">
        <w:rPr>
          <w:rFonts w:ascii="Arial" w:eastAsia="Quattrocento Sans" w:hAnsi="Arial" w:cs="Arial"/>
        </w:rPr>
        <w:t>It is a validated, evidence-based instrument designed to evaluate the quality of youth programs and identify staff training needs.  The School-Age version is designed for students in grades K-6. The PQA can be used in out-of-school programs such YMCA or school-based classroom settings.</w:t>
      </w:r>
    </w:p>
    <w:p w:rsidR="00757667" w:rsidRPr="007B08D6" w:rsidRDefault="00757667" w:rsidP="00FB308D">
      <w:pPr>
        <w:rPr>
          <w:rFonts w:ascii="Arial" w:eastAsia="Quattrocento Sans" w:hAnsi="Arial" w:cs="Arial"/>
        </w:rPr>
      </w:pPr>
    </w:p>
    <w:p w:rsidR="00FB308D" w:rsidRPr="00757667" w:rsidRDefault="00757667" w:rsidP="00757667">
      <w:pPr>
        <w:rPr>
          <w:rFonts w:ascii="Arial" w:eastAsia="Quattrocento Sans" w:hAnsi="Arial" w:cs="Arial"/>
          <w:u w:val="single"/>
        </w:rPr>
      </w:pPr>
      <w:r>
        <w:rPr>
          <w:rFonts w:ascii="Arial" w:eastAsia="Quattrocento Sans" w:hAnsi="Arial" w:cs="Arial"/>
          <w:u w:val="single"/>
        </w:rPr>
        <w:t xml:space="preserve">2. </w:t>
      </w:r>
      <w:r w:rsidR="00FB308D" w:rsidRPr="00757667">
        <w:rPr>
          <w:rFonts w:ascii="Arial" w:eastAsia="Quattrocento Sans" w:hAnsi="Arial" w:cs="Arial"/>
          <w:u w:val="single"/>
        </w:rPr>
        <w:t>What does the School-Age PQA measure?</w:t>
      </w:r>
    </w:p>
    <w:p w:rsidR="00757667" w:rsidRPr="007B08D6" w:rsidRDefault="00757667" w:rsidP="00757667">
      <w:pPr>
        <w:pStyle w:val="ListParagraph"/>
        <w:ind w:left="360"/>
        <w:rPr>
          <w:rFonts w:ascii="Arial" w:eastAsia="Quattrocento Sans" w:hAnsi="Arial" w:cs="Arial"/>
          <w:color w:val="000000"/>
          <w:sz w:val="24"/>
          <w:szCs w:val="24"/>
          <w:u w:val="single"/>
          <w:lang/>
        </w:rPr>
      </w:pPr>
    </w:p>
    <w:p w:rsidR="00FB308D" w:rsidRDefault="00FB308D" w:rsidP="00FB308D">
      <w:pPr>
        <w:rPr>
          <w:rFonts w:ascii="Arial" w:hAnsi="Arial" w:cs="Arial"/>
        </w:rPr>
      </w:pPr>
      <w:r w:rsidRPr="0006073B">
        <w:rPr>
          <w:rFonts w:ascii="Arial" w:hAnsi="Arial" w:cs="Arial"/>
        </w:rPr>
        <w:t>The School-Age PQA has four Domains: Safe Environment, Supportive Environment, Interaction, and Engagement. A total of 20 Scales with 70 items are contained under these four Domains. Each item is scored 1 (not present), 3 (occurs at least one time), or 5 (occurs several times).</w:t>
      </w:r>
    </w:p>
    <w:p w:rsidR="00757667" w:rsidRPr="0006073B" w:rsidRDefault="00757667" w:rsidP="00FB308D">
      <w:pPr>
        <w:rPr>
          <w:rFonts w:ascii="Arial" w:hAnsi="Arial" w:cs="Arial"/>
        </w:rPr>
      </w:pPr>
    </w:p>
    <w:p w:rsidR="00FB308D" w:rsidRPr="00757667" w:rsidRDefault="00757667" w:rsidP="00757667">
      <w:pPr>
        <w:rPr>
          <w:rFonts w:ascii="Arial" w:eastAsiaTheme="minorHAnsi" w:hAnsi="Arial" w:cs="Arial"/>
          <w:color w:val="auto"/>
          <w:sz w:val="22"/>
          <w:szCs w:val="22"/>
          <w:u w:val="single"/>
          <w:lang w:val="en-US"/>
        </w:rPr>
      </w:pPr>
      <w:r>
        <w:rPr>
          <w:rFonts w:ascii="Arial" w:hAnsi="Arial" w:cs="Arial"/>
          <w:u w:val="single"/>
        </w:rPr>
        <w:t xml:space="preserve">3. </w:t>
      </w:r>
      <w:r w:rsidR="00FB308D" w:rsidRPr="00757667">
        <w:rPr>
          <w:rFonts w:ascii="Arial" w:hAnsi="Arial" w:cs="Arial"/>
          <w:u w:val="single"/>
        </w:rPr>
        <w:t>W</w:t>
      </w:r>
      <w:r w:rsidR="00FB308D" w:rsidRPr="00757667">
        <w:rPr>
          <w:rFonts w:ascii="Arial" w:eastAsia="Quattrocento Sans" w:hAnsi="Arial" w:cs="Arial"/>
          <w:u w:val="single"/>
        </w:rPr>
        <w:t>hy is the School-Age PQA instrument being recommended for Spark?</w:t>
      </w:r>
    </w:p>
    <w:p w:rsidR="00757667" w:rsidRPr="00757667" w:rsidRDefault="00757667" w:rsidP="00757667">
      <w:pPr>
        <w:pStyle w:val="ListParagraph"/>
        <w:ind w:left="360"/>
        <w:rPr>
          <w:rFonts w:ascii="Arial" w:hAnsi="Arial" w:cs="Arial"/>
          <w:u w:val="single"/>
        </w:rPr>
      </w:pPr>
    </w:p>
    <w:p w:rsidR="00FB308D" w:rsidRPr="007B08D6" w:rsidRDefault="00FB308D" w:rsidP="007B08D6">
      <w:pPr>
        <w:rPr>
          <w:rFonts w:ascii="Arial" w:eastAsia="Quattrocento Sans" w:hAnsi="Arial" w:cs="Arial"/>
        </w:rPr>
      </w:pPr>
      <w:r w:rsidRPr="007B08D6">
        <w:rPr>
          <w:rFonts w:ascii="Arial" w:eastAsia="Quattrocento Sans" w:hAnsi="Arial" w:cs="Arial"/>
        </w:rPr>
        <w:t>PQA is a validated instrument and is evidence based. The PQA has numerous items that measure the Spark Learning and Development</w:t>
      </w:r>
      <w:r w:rsidR="00D356FD">
        <w:rPr>
          <w:rFonts w:ascii="Arial" w:eastAsia="Quattrocento Sans" w:hAnsi="Arial" w:cs="Arial"/>
        </w:rPr>
        <w:t xml:space="preserve"> </w:t>
      </w:r>
      <w:r w:rsidR="00D356FD" w:rsidRPr="007B08D6">
        <w:rPr>
          <w:rFonts w:ascii="Arial" w:eastAsia="Quattrocento Sans" w:hAnsi="Arial" w:cs="Arial"/>
        </w:rPr>
        <w:t xml:space="preserve">(LD) </w:t>
      </w:r>
      <w:r w:rsidRPr="007B08D6">
        <w:rPr>
          <w:rFonts w:ascii="Arial" w:eastAsia="Quattrocento Sans" w:hAnsi="Arial" w:cs="Arial"/>
        </w:rPr>
        <w:t xml:space="preserve"> </w:t>
      </w:r>
      <w:r w:rsidR="00D356FD">
        <w:rPr>
          <w:rFonts w:ascii="Arial" w:eastAsia="Quattrocento Sans" w:hAnsi="Arial" w:cs="Arial"/>
        </w:rPr>
        <w:t xml:space="preserve">and Positive Relationship </w:t>
      </w:r>
      <w:r w:rsidR="00D356FD" w:rsidRPr="007B08D6">
        <w:rPr>
          <w:rFonts w:ascii="Arial" w:eastAsia="Quattrocento Sans" w:hAnsi="Arial" w:cs="Arial"/>
        </w:rPr>
        <w:t>(PR)</w:t>
      </w:r>
      <w:r w:rsidR="00D356FD">
        <w:rPr>
          <w:rFonts w:ascii="Arial" w:eastAsia="Quattrocento Sans" w:hAnsi="Arial" w:cs="Arial"/>
        </w:rPr>
        <w:t xml:space="preserve"> </w:t>
      </w:r>
      <w:r w:rsidRPr="007B08D6">
        <w:rPr>
          <w:rFonts w:ascii="Arial" w:eastAsia="Quattrocento Sans" w:hAnsi="Arial" w:cs="Arial"/>
        </w:rPr>
        <w:t xml:space="preserve">Domains at the 4-Star level. Other instruments such as the School Age Care Environment Rating Scale (SACERS) and the Family Child Care Environment Rating Scale – Revised Edition (FCCERS-R) each only contain six items that measure either </w:t>
      </w:r>
      <w:r w:rsidR="00D356FD">
        <w:rPr>
          <w:rFonts w:ascii="Arial" w:eastAsia="Quattrocento Sans" w:hAnsi="Arial" w:cs="Arial"/>
        </w:rPr>
        <w:t>Learning and</w:t>
      </w:r>
      <w:r w:rsidRPr="007B08D6">
        <w:rPr>
          <w:rFonts w:ascii="Arial" w:eastAsia="Quattrocento Sans" w:hAnsi="Arial" w:cs="Arial"/>
        </w:rPr>
        <w:t xml:space="preserve"> Development or Positive Relationships; the PQA has 41 items that measure </w:t>
      </w:r>
      <w:r w:rsidR="005F4B98">
        <w:rPr>
          <w:rFonts w:ascii="Arial" w:eastAsia="Quattrocento Sans" w:hAnsi="Arial" w:cs="Arial"/>
        </w:rPr>
        <w:t>these 2 domains</w:t>
      </w:r>
      <w:r w:rsidRPr="007B08D6">
        <w:rPr>
          <w:rFonts w:ascii="Arial" w:eastAsia="Quattrocento Sans" w:hAnsi="Arial" w:cs="Arial"/>
        </w:rPr>
        <w:t xml:space="preserve">. The CLASS K-3 and Upper Elementary tools are designed for school classrooms and are not intended </w:t>
      </w:r>
      <w:r w:rsidR="003E0E4A">
        <w:rPr>
          <w:rFonts w:ascii="Arial" w:eastAsia="Quattrocento Sans" w:hAnsi="Arial" w:cs="Arial"/>
        </w:rPr>
        <w:t xml:space="preserve">for </w:t>
      </w:r>
      <w:r w:rsidR="00D356FD">
        <w:rPr>
          <w:rFonts w:ascii="Arial" w:eastAsia="Quattrocento Sans" w:hAnsi="Arial" w:cs="Arial"/>
        </w:rPr>
        <w:t>out-of-</w:t>
      </w:r>
      <w:r w:rsidRPr="007B08D6">
        <w:rPr>
          <w:rFonts w:ascii="Arial" w:eastAsia="Quattrocento Sans" w:hAnsi="Arial" w:cs="Arial"/>
        </w:rPr>
        <w:t>school programs. The PQA can also be used to support continuous quality improvement by identifying program and staff training needs.</w:t>
      </w:r>
    </w:p>
    <w:p w:rsidR="00FB308D" w:rsidRPr="007B08D6" w:rsidRDefault="00FB308D" w:rsidP="007B08D6">
      <w:pPr>
        <w:rPr>
          <w:rFonts w:ascii="Arial" w:eastAsia="Quattrocento Sans" w:hAnsi="Arial" w:cs="Arial"/>
        </w:rPr>
      </w:pPr>
    </w:p>
    <w:p w:rsidR="00757667" w:rsidRPr="0006073B" w:rsidRDefault="00757667" w:rsidP="00FB308D">
      <w:pPr>
        <w:rPr>
          <w:rFonts w:ascii="Arial" w:hAnsi="Arial" w:cs="Arial"/>
        </w:rPr>
      </w:pPr>
    </w:p>
    <w:p w:rsidR="00FB308D" w:rsidRPr="00757667" w:rsidRDefault="00E775C8" w:rsidP="00757667">
      <w:pPr>
        <w:rPr>
          <w:rFonts w:ascii="Arial" w:eastAsia="Quattrocento Sans" w:hAnsi="Arial" w:cs="Arial"/>
          <w:u w:val="single"/>
        </w:rPr>
      </w:pPr>
      <w:r>
        <w:rPr>
          <w:rFonts w:ascii="Arial" w:eastAsia="Quattrocento Sans" w:hAnsi="Arial" w:cs="Arial"/>
          <w:u w:val="single"/>
        </w:rPr>
        <w:t>4</w:t>
      </w:r>
      <w:r w:rsidR="00757667">
        <w:rPr>
          <w:rFonts w:ascii="Arial" w:eastAsia="Quattrocento Sans" w:hAnsi="Arial" w:cs="Arial"/>
          <w:u w:val="single"/>
        </w:rPr>
        <w:t xml:space="preserve">. </w:t>
      </w:r>
      <w:r w:rsidR="00FB308D" w:rsidRPr="00757667">
        <w:rPr>
          <w:rFonts w:ascii="Arial" w:eastAsia="Quattrocento Sans" w:hAnsi="Arial" w:cs="Arial"/>
          <w:u w:val="single"/>
        </w:rPr>
        <w:t xml:space="preserve">What PQA Scales </w:t>
      </w:r>
      <w:r>
        <w:rPr>
          <w:rFonts w:ascii="Arial" w:eastAsia="Quattrocento Sans" w:hAnsi="Arial" w:cs="Arial"/>
          <w:u w:val="single"/>
        </w:rPr>
        <w:t xml:space="preserve">align with Spark? </w:t>
      </w:r>
      <w:r w:rsidR="00FB308D" w:rsidRPr="00757667">
        <w:rPr>
          <w:rFonts w:ascii="Arial" w:eastAsia="Quattrocento Sans" w:hAnsi="Arial" w:cs="Arial"/>
          <w:u w:val="single"/>
        </w:rPr>
        <w:t xml:space="preserve"> </w:t>
      </w:r>
    </w:p>
    <w:p w:rsidR="00757667" w:rsidRPr="007B08D6" w:rsidRDefault="00757667" w:rsidP="00757667">
      <w:pPr>
        <w:pStyle w:val="ListParagraph"/>
        <w:ind w:left="360"/>
        <w:rPr>
          <w:rFonts w:ascii="Arial" w:eastAsia="Quattrocento Sans" w:hAnsi="Arial" w:cs="Arial"/>
          <w:color w:val="000000"/>
          <w:sz w:val="24"/>
          <w:szCs w:val="24"/>
          <w:u w:val="single"/>
          <w:lang/>
        </w:rPr>
      </w:pPr>
    </w:p>
    <w:p w:rsidR="00E775C8" w:rsidRDefault="00E775C8" w:rsidP="007B08D6">
      <w:pPr>
        <w:rPr>
          <w:rFonts w:ascii="Arial" w:eastAsia="Quattrocento Sans" w:hAnsi="Arial" w:cs="Arial"/>
        </w:rPr>
        <w:sectPr w:rsidR="00E775C8">
          <w:footerReference w:type="default" r:id="rId9"/>
          <w:pgSz w:w="12240" w:h="15840"/>
          <w:pgMar w:top="1080" w:right="1080" w:bottom="1080" w:left="1080" w:header="0" w:footer="720" w:gutter="0"/>
          <w:pgNumType w:start="1"/>
          <w:cols w:space="720"/>
        </w:sectPr>
      </w:pPr>
    </w:p>
    <w:p w:rsidR="00FB308D" w:rsidRPr="007B08D6" w:rsidRDefault="00FB308D" w:rsidP="007B08D6">
      <w:pPr>
        <w:rPr>
          <w:rFonts w:ascii="Arial" w:eastAsia="Quattrocento Sans" w:hAnsi="Arial" w:cs="Arial"/>
        </w:rPr>
      </w:pPr>
      <w:r w:rsidRPr="007B08D6">
        <w:rPr>
          <w:rFonts w:ascii="Arial" w:eastAsia="Quattrocento Sans" w:hAnsi="Arial" w:cs="Arial"/>
        </w:rPr>
        <w:lastRenderedPageBreak/>
        <w:t>Emotional Safety – 2 items (PR)</w:t>
      </w:r>
    </w:p>
    <w:p w:rsidR="00FB308D" w:rsidRPr="007B08D6" w:rsidRDefault="00FB308D" w:rsidP="007B08D6">
      <w:pPr>
        <w:rPr>
          <w:rFonts w:ascii="Arial" w:eastAsia="Quattrocento Sans" w:hAnsi="Arial" w:cs="Arial"/>
        </w:rPr>
      </w:pPr>
      <w:r w:rsidRPr="007B08D6">
        <w:rPr>
          <w:rFonts w:ascii="Arial" w:eastAsia="Quattrocento Sans" w:hAnsi="Arial" w:cs="Arial"/>
        </w:rPr>
        <w:t xml:space="preserve">Warm Welcome </w:t>
      </w:r>
      <w:r w:rsidR="00E775C8">
        <w:rPr>
          <w:rFonts w:ascii="Arial" w:eastAsia="Quattrocento Sans" w:hAnsi="Arial" w:cs="Arial"/>
        </w:rPr>
        <w:t xml:space="preserve">– </w:t>
      </w:r>
      <w:r w:rsidRPr="007B08D6">
        <w:rPr>
          <w:rFonts w:ascii="Arial" w:eastAsia="Quattrocento Sans" w:hAnsi="Arial" w:cs="Arial"/>
        </w:rPr>
        <w:t>3</w:t>
      </w:r>
      <w:r w:rsidR="00E775C8">
        <w:rPr>
          <w:rFonts w:ascii="Arial" w:eastAsia="Quattrocento Sans" w:hAnsi="Arial" w:cs="Arial"/>
        </w:rPr>
        <w:t xml:space="preserve"> </w:t>
      </w:r>
      <w:r w:rsidRPr="007B08D6">
        <w:rPr>
          <w:rFonts w:ascii="Arial" w:eastAsia="Quattrocento Sans" w:hAnsi="Arial" w:cs="Arial"/>
        </w:rPr>
        <w:t xml:space="preserve"> items (PR)</w:t>
      </w:r>
    </w:p>
    <w:p w:rsidR="00FB308D" w:rsidRPr="007B08D6" w:rsidRDefault="00FB308D" w:rsidP="007B08D6">
      <w:pPr>
        <w:rPr>
          <w:rFonts w:ascii="Arial" w:eastAsia="Quattrocento Sans" w:hAnsi="Arial" w:cs="Arial"/>
        </w:rPr>
      </w:pPr>
      <w:r w:rsidRPr="007B08D6">
        <w:rPr>
          <w:rFonts w:ascii="Arial" w:eastAsia="Quattrocento Sans" w:hAnsi="Arial" w:cs="Arial"/>
        </w:rPr>
        <w:t>Session Flow – 5 items (LD)</w:t>
      </w:r>
    </w:p>
    <w:p w:rsidR="00FB308D" w:rsidRPr="007B08D6" w:rsidRDefault="00FB308D" w:rsidP="007B08D6">
      <w:pPr>
        <w:rPr>
          <w:rFonts w:ascii="Arial" w:eastAsia="Quattrocento Sans" w:hAnsi="Arial" w:cs="Arial"/>
        </w:rPr>
      </w:pPr>
      <w:r w:rsidRPr="007B08D6">
        <w:rPr>
          <w:rFonts w:ascii="Arial" w:eastAsia="Quattrocento Sans" w:hAnsi="Arial" w:cs="Arial"/>
        </w:rPr>
        <w:t>Active Engagement – 3 items (LD)</w:t>
      </w:r>
    </w:p>
    <w:p w:rsidR="00FB308D" w:rsidRPr="007B08D6" w:rsidRDefault="00FB308D" w:rsidP="007B08D6">
      <w:pPr>
        <w:rPr>
          <w:rFonts w:ascii="Arial" w:eastAsia="Quattrocento Sans" w:hAnsi="Arial" w:cs="Arial"/>
        </w:rPr>
      </w:pPr>
      <w:r w:rsidRPr="007B08D6">
        <w:rPr>
          <w:rFonts w:ascii="Arial" w:eastAsia="Quattrocento Sans" w:hAnsi="Arial" w:cs="Arial"/>
        </w:rPr>
        <w:t>Skill Building – 5 items(LD)</w:t>
      </w:r>
    </w:p>
    <w:p w:rsidR="00FB308D" w:rsidRPr="007B08D6" w:rsidRDefault="00FB308D" w:rsidP="007B08D6">
      <w:pPr>
        <w:rPr>
          <w:rFonts w:ascii="Arial" w:eastAsia="Quattrocento Sans" w:hAnsi="Arial" w:cs="Arial"/>
        </w:rPr>
      </w:pPr>
      <w:r w:rsidRPr="007B08D6">
        <w:rPr>
          <w:rFonts w:ascii="Arial" w:eastAsia="Quattrocento Sans" w:hAnsi="Arial" w:cs="Arial"/>
        </w:rPr>
        <w:t xml:space="preserve">Encouragement </w:t>
      </w:r>
      <w:r w:rsidR="00E775C8" w:rsidRPr="007B08D6">
        <w:rPr>
          <w:rFonts w:ascii="Arial" w:eastAsia="Quattrocento Sans" w:hAnsi="Arial" w:cs="Arial"/>
        </w:rPr>
        <w:t>–</w:t>
      </w:r>
      <w:r w:rsidR="00E775C8">
        <w:rPr>
          <w:rFonts w:ascii="Arial" w:eastAsia="Quattrocento Sans" w:hAnsi="Arial" w:cs="Arial"/>
        </w:rPr>
        <w:t xml:space="preserve"> </w:t>
      </w:r>
      <w:r w:rsidRPr="007B08D6">
        <w:rPr>
          <w:rFonts w:ascii="Arial" w:eastAsia="Quattrocento Sans" w:hAnsi="Arial" w:cs="Arial"/>
        </w:rPr>
        <w:t>2 items (PR)</w:t>
      </w:r>
    </w:p>
    <w:p w:rsidR="00FB308D" w:rsidRPr="007B08D6" w:rsidRDefault="00FB308D" w:rsidP="007B08D6">
      <w:pPr>
        <w:rPr>
          <w:rFonts w:ascii="Arial" w:eastAsia="Quattrocento Sans" w:hAnsi="Arial" w:cs="Arial"/>
        </w:rPr>
      </w:pPr>
      <w:r w:rsidRPr="007B08D6">
        <w:rPr>
          <w:rFonts w:ascii="Arial" w:eastAsia="Quattrocento Sans" w:hAnsi="Arial" w:cs="Arial"/>
        </w:rPr>
        <w:t>Managing Feelings – 4 items (PR)</w:t>
      </w:r>
    </w:p>
    <w:p w:rsidR="00FB308D" w:rsidRPr="007B08D6" w:rsidRDefault="00FB308D" w:rsidP="007B08D6">
      <w:pPr>
        <w:rPr>
          <w:rFonts w:ascii="Arial" w:eastAsia="Quattrocento Sans" w:hAnsi="Arial" w:cs="Arial"/>
        </w:rPr>
      </w:pPr>
      <w:r w:rsidRPr="007B08D6">
        <w:rPr>
          <w:rFonts w:ascii="Arial" w:eastAsia="Quattrocento Sans" w:hAnsi="Arial" w:cs="Arial"/>
        </w:rPr>
        <w:lastRenderedPageBreak/>
        <w:t>Belonging – 4 items</w:t>
      </w:r>
      <w:r w:rsidR="00E775C8">
        <w:rPr>
          <w:rFonts w:ascii="Arial" w:eastAsia="Quattrocento Sans" w:hAnsi="Arial" w:cs="Arial"/>
        </w:rPr>
        <w:t xml:space="preserve"> </w:t>
      </w:r>
      <w:r w:rsidRPr="007B08D6">
        <w:rPr>
          <w:rFonts w:ascii="Arial" w:eastAsia="Quattrocento Sans" w:hAnsi="Arial" w:cs="Arial"/>
        </w:rPr>
        <w:t>(PR)</w:t>
      </w:r>
    </w:p>
    <w:p w:rsidR="00FB308D" w:rsidRPr="007B08D6" w:rsidRDefault="00FB308D" w:rsidP="007B08D6">
      <w:pPr>
        <w:rPr>
          <w:rFonts w:ascii="Arial" w:eastAsia="Quattrocento Sans" w:hAnsi="Arial" w:cs="Arial"/>
        </w:rPr>
      </w:pPr>
      <w:r w:rsidRPr="007B08D6">
        <w:rPr>
          <w:rFonts w:ascii="Arial" w:eastAsia="Quattrocento Sans" w:hAnsi="Arial" w:cs="Arial"/>
        </w:rPr>
        <w:t>Interactions with Adults – 4 items</w:t>
      </w:r>
      <w:r w:rsidR="00E775C8">
        <w:rPr>
          <w:rFonts w:ascii="Arial" w:eastAsia="Quattrocento Sans" w:hAnsi="Arial" w:cs="Arial"/>
        </w:rPr>
        <w:t xml:space="preserve"> </w:t>
      </w:r>
      <w:r w:rsidRPr="007B08D6">
        <w:rPr>
          <w:rFonts w:ascii="Arial" w:eastAsia="Quattrocento Sans" w:hAnsi="Arial" w:cs="Arial"/>
        </w:rPr>
        <w:t>(PR)</w:t>
      </w:r>
    </w:p>
    <w:p w:rsidR="00FB308D" w:rsidRPr="007B08D6" w:rsidRDefault="00FB308D" w:rsidP="007B08D6">
      <w:pPr>
        <w:rPr>
          <w:rFonts w:ascii="Arial" w:eastAsia="Quattrocento Sans" w:hAnsi="Arial" w:cs="Arial"/>
        </w:rPr>
      </w:pPr>
      <w:r w:rsidRPr="007B08D6">
        <w:rPr>
          <w:rFonts w:ascii="Arial" w:eastAsia="Quattrocento Sans" w:hAnsi="Arial" w:cs="Arial"/>
        </w:rPr>
        <w:t>School-Age Planning – 3 items (LD)</w:t>
      </w:r>
    </w:p>
    <w:p w:rsidR="00FB308D" w:rsidRPr="007B08D6" w:rsidRDefault="00FB308D" w:rsidP="007B08D6">
      <w:pPr>
        <w:rPr>
          <w:rFonts w:ascii="Arial" w:eastAsia="Quattrocento Sans" w:hAnsi="Arial" w:cs="Arial"/>
        </w:rPr>
      </w:pPr>
      <w:r w:rsidRPr="007B08D6">
        <w:rPr>
          <w:rFonts w:ascii="Arial" w:eastAsia="Quattrocento Sans" w:hAnsi="Arial" w:cs="Arial"/>
        </w:rPr>
        <w:t xml:space="preserve">School-Age Choice </w:t>
      </w:r>
      <w:r w:rsidR="00E775C8" w:rsidRPr="007B08D6">
        <w:rPr>
          <w:rFonts w:ascii="Arial" w:eastAsia="Quattrocento Sans" w:hAnsi="Arial" w:cs="Arial"/>
        </w:rPr>
        <w:t>–</w:t>
      </w:r>
      <w:r w:rsidR="00E775C8">
        <w:rPr>
          <w:rFonts w:ascii="Arial" w:eastAsia="Quattrocento Sans" w:hAnsi="Arial" w:cs="Arial"/>
        </w:rPr>
        <w:t xml:space="preserve"> </w:t>
      </w:r>
      <w:r w:rsidRPr="007B08D6">
        <w:rPr>
          <w:rFonts w:ascii="Arial" w:eastAsia="Quattrocento Sans" w:hAnsi="Arial" w:cs="Arial"/>
        </w:rPr>
        <w:t>2 items (LD)</w:t>
      </w:r>
    </w:p>
    <w:p w:rsidR="00FB308D" w:rsidRPr="007B08D6" w:rsidRDefault="00FB308D" w:rsidP="007B08D6">
      <w:pPr>
        <w:rPr>
          <w:rFonts w:ascii="Arial" w:eastAsia="Quattrocento Sans" w:hAnsi="Arial" w:cs="Arial"/>
        </w:rPr>
      </w:pPr>
      <w:r w:rsidRPr="007B08D6">
        <w:rPr>
          <w:rFonts w:ascii="Arial" w:eastAsia="Quattrocento Sans" w:hAnsi="Arial" w:cs="Arial"/>
        </w:rPr>
        <w:t>Reflection – 2 items (LD)</w:t>
      </w:r>
    </w:p>
    <w:p w:rsidR="00FB308D" w:rsidRPr="007B08D6" w:rsidRDefault="00FB308D" w:rsidP="007B08D6">
      <w:pPr>
        <w:rPr>
          <w:rFonts w:ascii="Arial" w:eastAsia="Quattrocento Sans" w:hAnsi="Arial" w:cs="Arial"/>
        </w:rPr>
      </w:pPr>
      <w:r w:rsidRPr="007B08D6">
        <w:rPr>
          <w:rFonts w:ascii="Arial" w:eastAsia="Quattrocento Sans" w:hAnsi="Arial" w:cs="Arial"/>
        </w:rPr>
        <w:t>Responsibility</w:t>
      </w:r>
      <w:r w:rsidR="00E775C8">
        <w:rPr>
          <w:rFonts w:ascii="Arial" w:eastAsia="Quattrocento Sans" w:hAnsi="Arial" w:cs="Arial"/>
        </w:rPr>
        <w:t xml:space="preserve"> </w:t>
      </w:r>
      <w:r w:rsidR="00E775C8" w:rsidRPr="007B08D6">
        <w:rPr>
          <w:rFonts w:ascii="Arial" w:eastAsia="Quattrocento Sans" w:hAnsi="Arial" w:cs="Arial"/>
        </w:rPr>
        <w:t>–</w:t>
      </w:r>
      <w:r w:rsidR="00E775C8">
        <w:rPr>
          <w:rFonts w:ascii="Arial" w:eastAsia="Quattrocento Sans" w:hAnsi="Arial" w:cs="Arial"/>
        </w:rPr>
        <w:t xml:space="preserve"> </w:t>
      </w:r>
      <w:r w:rsidRPr="007B08D6">
        <w:rPr>
          <w:rFonts w:ascii="Arial" w:eastAsia="Quattrocento Sans" w:hAnsi="Arial" w:cs="Arial"/>
        </w:rPr>
        <w:t>2</w:t>
      </w:r>
      <w:r w:rsidR="00E775C8">
        <w:rPr>
          <w:rFonts w:ascii="Arial" w:eastAsia="Quattrocento Sans" w:hAnsi="Arial" w:cs="Arial"/>
        </w:rPr>
        <w:t xml:space="preserve"> </w:t>
      </w:r>
      <w:r w:rsidRPr="007B08D6">
        <w:rPr>
          <w:rFonts w:ascii="Arial" w:eastAsia="Quattrocento Sans" w:hAnsi="Arial" w:cs="Arial"/>
        </w:rPr>
        <w:t xml:space="preserve"> items (LD)</w:t>
      </w:r>
    </w:p>
    <w:p w:rsidR="00E775C8" w:rsidRDefault="00E775C8" w:rsidP="00455D2F">
      <w:pPr>
        <w:rPr>
          <w:rFonts w:ascii="Arial" w:eastAsia="Quattrocento Sans" w:hAnsi="Arial" w:cs="Arial"/>
        </w:rPr>
        <w:sectPr w:rsidR="00E775C8" w:rsidSect="00E775C8">
          <w:type w:val="continuous"/>
          <w:pgSz w:w="12240" w:h="15840"/>
          <w:pgMar w:top="1080" w:right="1080" w:bottom="1080" w:left="1080" w:header="0" w:footer="720" w:gutter="0"/>
          <w:pgNumType w:start="1"/>
          <w:cols w:num="2" w:space="720"/>
        </w:sectPr>
      </w:pPr>
    </w:p>
    <w:p w:rsidR="00455D2F" w:rsidRPr="007B08D6" w:rsidRDefault="00455D2F" w:rsidP="00455D2F">
      <w:pPr>
        <w:rPr>
          <w:rFonts w:ascii="Arial" w:eastAsia="Quattrocento Sans" w:hAnsi="Arial" w:cs="Arial"/>
        </w:rPr>
      </w:pPr>
    </w:p>
    <w:sectPr w:rsidR="00455D2F" w:rsidRPr="007B08D6" w:rsidSect="00E775C8">
      <w:type w:val="continuous"/>
      <w:pgSz w:w="12240" w:h="15840"/>
      <w:pgMar w:top="1080" w:right="1080" w:bottom="1080" w:left="108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7DE" w:rsidRDefault="004F47DE">
      <w:pPr>
        <w:spacing w:line="240" w:lineRule="auto"/>
      </w:pPr>
      <w:r>
        <w:separator/>
      </w:r>
    </w:p>
  </w:endnote>
  <w:endnote w:type="continuationSeparator" w:id="0">
    <w:p w:rsidR="004F47DE" w:rsidRDefault="004F47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Quattrocento Sans">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4FD" w:rsidRPr="006237B5" w:rsidRDefault="001B2316">
    <w:pPr>
      <w:jc w:val="right"/>
      <w:rPr>
        <w:rFonts w:ascii="Arial" w:hAnsi="Arial" w:cs="Arial"/>
      </w:rPr>
    </w:pPr>
    <w:r w:rsidRPr="006237B5">
      <w:rPr>
        <w:rFonts w:ascii="Arial" w:hAnsi="Arial" w:cs="Arial"/>
      </w:rPr>
      <w:t xml:space="preserve"> </w:t>
    </w:r>
    <w:r w:rsidR="0008575C" w:rsidRPr="006237B5">
      <w:rPr>
        <w:rFonts w:ascii="Arial" w:hAnsi="Arial" w:cs="Arial"/>
      </w:rPr>
      <w:t xml:space="preserve">Draft for </w:t>
    </w:r>
    <w:r w:rsidR="00D0196D" w:rsidRPr="006237B5">
      <w:rPr>
        <w:rFonts w:ascii="Arial" w:hAnsi="Arial" w:cs="Arial"/>
      </w:rPr>
      <w:t>Oregon Spark</w:t>
    </w:r>
    <w:r w:rsidR="0008575C" w:rsidRPr="006237B5">
      <w:rPr>
        <w:rFonts w:ascii="Arial" w:hAnsi="Arial" w:cs="Arial"/>
      </w:rPr>
      <w:t xml:space="preserve"> Ad Hoc Committee</w:t>
    </w:r>
    <w:r w:rsidR="00D0196D" w:rsidRPr="006237B5">
      <w:rPr>
        <w:rFonts w:ascii="Arial" w:hAnsi="Arial" w:cs="Arial"/>
      </w:rPr>
      <w:t xml:space="preserve"> p. </w:t>
    </w:r>
    <w:r w:rsidR="00AD1F27" w:rsidRPr="006237B5">
      <w:rPr>
        <w:rFonts w:ascii="Arial" w:hAnsi="Arial" w:cs="Arial"/>
      </w:rPr>
      <w:fldChar w:fldCharType="begin"/>
    </w:r>
    <w:r w:rsidR="00D0196D" w:rsidRPr="006237B5">
      <w:rPr>
        <w:rFonts w:ascii="Arial" w:hAnsi="Arial" w:cs="Arial"/>
      </w:rPr>
      <w:instrText>PAGE</w:instrText>
    </w:r>
    <w:r w:rsidR="00AD1F27" w:rsidRPr="006237B5">
      <w:rPr>
        <w:rFonts w:ascii="Arial" w:hAnsi="Arial" w:cs="Arial"/>
      </w:rPr>
      <w:fldChar w:fldCharType="separate"/>
    </w:r>
    <w:r w:rsidR="004A2319">
      <w:rPr>
        <w:rFonts w:ascii="Arial" w:hAnsi="Arial" w:cs="Arial"/>
        <w:noProof/>
      </w:rPr>
      <w:t>4</w:t>
    </w:r>
    <w:r w:rsidR="00AD1F27" w:rsidRPr="006237B5">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7DE" w:rsidRDefault="004F47DE">
      <w:pPr>
        <w:spacing w:line="240" w:lineRule="auto"/>
      </w:pPr>
      <w:r>
        <w:separator/>
      </w:r>
    </w:p>
  </w:footnote>
  <w:footnote w:type="continuationSeparator" w:id="0">
    <w:p w:rsidR="004F47DE" w:rsidRDefault="004F47DE">
      <w:pPr>
        <w:spacing w:line="240" w:lineRule="auto"/>
      </w:pPr>
      <w:r>
        <w:continuationSeparator/>
      </w:r>
    </w:p>
  </w:footnote>
  <w:footnote w:id="1">
    <w:p w:rsidR="005A74FD" w:rsidRPr="006237B5" w:rsidRDefault="00D0196D">
      <w:pPr>
        <w:spacing w:line="240" w:lineRule="auto"/>
        <w:rPr>
          <w:rFonts w:ascii="Arial" w:hAnsi="Arial" w:cs="Arial"/>
          <w:sz w:val="20"/>
          <w:szCs w:val="20"/>
        </w:rPr>
      </w:pPr>
      <w:r>
        <w:rPr>
          <w:vertAlign w:val="superscript"/>
        </w:rPr>
        <w:footnoteRef/>
      </w:r>
      <w:r>
        <w:rPr>
          <w:sz w:val="20"/>
          <w:szCs w:val="20"/>
        </w:rPr>
        <w:t xml:space="preserve"> </w:t>
      </w:r>
      <w:hyperlink r:id="rId1">
        <w:r w:rsidRPr="006237B5">
          <w:rPr>
            <w:rFonts w:ascii="Arial" w:hAnsi="Arial" w:cs="Arial"/>
            <w:color w:val="1155CC"/>
            <w:sz w:val="20"/>
            <w:szCs w:val="20"/>
            <w:u w:val="single"/>
          </w:rPr>
          <w:t>http://qriscompendium.org/glossary/data-options-glossary-terms</w:t>
        </w:r>
      </w:hyperlink>
      <w:r w:rsidRPr="006237B5">
        <w:rPr>
          <w:rFonts w:ascii="Arial" w:hAnsi="Arial" w:cs="Arial"/>
          <w:sz w:val="20"/>
          <w:szCs w:val="20"/>
        </w:rPr>
        <w:t xml:space="preserve">. </w:t>
      </w:r>
    </w:p>
  </w:footnote>
  <w:footnote w:id="2">
    <w:p w:rsidR="005A74FD" w:rsidRPr="006237B5" w:rsidRDefault="00D0196D">
      <w:pPr>
        <w:spacing w:line="240" w:lineRule="auto"/>
        <w:rPr>
          <w:rFonts w:ascii="Arial" w:hAnsi="Arial" w:cs="Arial"/>
          <w:sz w:val="20"/>
          <w:szCs w:val="20"/>
        </w:rPr>
      </w:pPr>
      <w:r w:rsidRPr="006237B5">
        <w:rPr>
          <w:rFonts w:ascii="Arial" w:hAnsi="Arial" w:cs="Arial"/>
          <w:vertAlign w:val="superscript"/>
        </w:rPr>
        <w:footnoteRef/>
      </w:r>
      <w:r w:rsidRPr="006237B5">
        <w:rPr>
          <w:rFonts w:ascii="Arial" w:hAnsi="Arial" w:cs="Arial"/>
          <w:sz w:val="20"/>
          <w:szCs w:val="20"/>
        </w:rPr>
        <w:t xml:space="preserve"> </w:t>
      </w:r>
      <w:hyperlink r:id="rId2">
        <w:r w:rsidRPr="006237B5">
          <w:rPr>
            <w:rFonts w:ascii="Arial" w:hAnsi="Arial" w:cs="Arial"/>
            <w:color w:val="1155CC"/>
            <w:sz w:val="20"/>
            <w:szCs w:val="20"/>
            <w:u w:val="single"/>
          </w:rPr>
          <w:t>https://eclkc.ohs.acf.hhs.gov/hslc/hs/sr/class/use-of-class.pdf</w:t>
        </w:r>
      </w:hyperlink>
      <w:r w:rsidRPr="006237B5">
        <w:rPr>
          <w:rFonts w:ascii="Arial" w:hAnsi="Arial" w:cs="Arial"/>
          <w:sz w:val="20"/>
          <w:szCs w:val="20"/>
        </w:rPr>
        <w:t xml:space="preserve">. </w:t>
      </w:r>
    </w:p>
  </w:footnote>
  <w:footnote w:id="3">
    <w:p w:rsidR="005A74FD" w:rsidRPr="006237B5" w:rsidRDefault="00D0196D">
      <w:pPr>
        <w:spacing w:line="240" w:lineRule="auto"/>
        <w:rPr>
          <w:rFonts w:ascii="Arial" w:hAnsi="Arial" w:cs="Arial"/>
          <w:sz w:val="20"/>
          <w:szCs w:val="20"/>
        </w:rPr>
      </w:pPr>
      <w:r w:rsidRPr="006237B5">
        <w:rPr>
          <w:rFonts w:ascii="Arial" w:hAnsi="Arial" w:cs="Arial"/>
          <w:vertAlign w:val="superscript"/>
        </w:rPr>
        <w:footnoteRef/>
      </w:r>
      <w:r w:rsidRPr="006237B5">
        <w:rPr>
          <w:rFonts w:ascii="Arial" w:hAnsi="Arial" w:cs="Arial"/>
          <w:sz w:val="20"/>
          <w:szCs w:val="20"/>
        </w:rPr>
        <w:t xml:space="preserve"> </w:t>
      </w:r>
      <w:hyperlink r:id="rId3">
        <w:r w:rsidRPr="006237B5">
          <w:rPr>
            <w:rFonts w:ascii="Arial" w:hAnsi="Arial" w:cs="Arial"/>
            <w:color w:val="1155CC"/>
            <w:sz w:val="20"/>
            <w:szCs w:val="20"/>
            <w:u w:val="single"/>
          </w:rPr>
          <w:t>https://eclkc.ohs.acf.hhs.gov/hslc/hs/sr/class/use-of-class.pdf</w:t>
        </w:r>
      </w:hyperlink>
      <w:r w:rsidRPr="006237B5">
        <w:rPr>
          <w:rFonts w:ascii="Arial" w:hAnsi="Arial" w:cs="Arial"/>
          <w:sz w:val="20"/>
          <w:szCs w:val="20"/>
        </w:rPr>
        <w:t xml:space="preserve">. </w:t>
      </w:r>
    </w:p>
  </w:footnote>
  <w:footnote w:id="4">
    <w:p w:rsidR="000D6421" w:rsidRDefault="000D6421">
      <w:pPr>
        <w:spacing w:line="240" w:lineRule="auto"/>
        <w:rPr>
          <w:sz w:val="20"/>
          <w:szCs w:val="20"/>
        </w:rPr>
      </w:pPr>
      <w:r w:rsidRPr="006237B5">
        <w:rPr>
          <w:rFonts w:ascii="Arial" w:hAnsi="Arial" w:cs="Arial"/>
          <w:vertAlign w:val="superscript"/>
        </w:rPr>
        <w:footnoteRef/>
      </w:r>
      <w:r w:rsidRPr="006237B5">
        <w:rPr>
          <w:rFonts w:ascii="Arial" w:hAnsi="Arial" w:cs="Arial"/>
          <w:sz w:val="20"/>
          <w:szCs w:val="20"/>
        </w:rPr>
        <w:t xml:space="preserve"> </w:t>
      </w:r>
      <w:hyperlink r:id="rId4">
        <w:r w:rsidRPr="006237B5">
          <w:rPr>
            <w:rFonts w:ascii="Arial" w:hAnsi="Arial" w:cs="Arial"/>
            <w:color w:val="1155CC"/>
            <w:sz w:val="20"/>
            <w:szCs w:val="20"/>
            <w:u w:val="single"/>
          </w:rPr>
          <w:t>https://eclkc.ohs.acf.hhs.gov/hslc/hs/sr/class</w:t>
        </w:r>
      </w:hyperlink>
      <w:r w:rsidRPr="006237B5">
        <w:rPr>
          <w:rFonts w:ascii="Arial" w:hAnsi="Arial" w:cs="Arial"/>
          <w:sz w:val="20"/>
          <w:szCs w:val="20"/>
        </w:rPr>
        <w:t>.</w:t>
      </w:r>
      <w:r>
        <w:rPr>
          <w:sz w:val="20"/>
          <w:szCs w:val="20"/>
        </w:rPr>
        <w:t xml:space="preserve"> </w:t>
      </w:r>
    </w:p>
  </w:footnote>
  <w:footnote w:id="5">
    <w:p w:rsidR="005A74FD" w:rsidRDefault="00D0196D">
      <w:pPr>
        <w:spacing w:line="240" w:lineRule="auto"/>
        <w:rPr>
          <w:sz w:val="20"/>
          <w:szCs w:val="20"/>
        </w:rPr>
      </w:pPr>
      <w:r>
        <w:rPr>
          <w:vertAlign w:val="superscript"/>
        </w:rPr>
        <w:footnoteRef/>
      </w:r>
      <w:r>
        <w:rPr>
          <w:sz w:val="20"/>
          <w:szCs w:val="20"/>
        </w:rPr>
        <w:t xml:space="preserve"> </w:t>
      </w:r>
      <w:hyperlink r:id="rId5">
        <w:r>
          <w:rPr>
            <w:color w:val="1155CC"/>
            <w:sz w:val="20"/>
            <w:szCs w:val="20"/>
            <w:u w:val="single"/>
          </w:rPr>
          <w:t>http://qriscompendium.org/top-ten/question-3</w:t>
        </w:r>
      </w:hyperlink>
      <w:r>
        <w:rPr>
          <w:sz w:val="20"/>
          <w:szCs w:val="20"/>
        </w:rPr>
        <w:t xml:space="preserve">. </w:t>
      </w:r>
    </w:p>
  </w:footnote>
  <w:footnote w:id="6">
    <w:p w:rsidR="005A74FD" w:rsidRDefault="00D0196D">
      <w:pPr>
        <w:spacing w:line="240" w:lineRule="auto"/>
        <w:rPr>
          <w:sz w:val="20"/>
          <w:szCs w:val="20"/>
        </w:rPr>
      </w:pPr>
      <w:r>
        <w:rPr>
          <w:vertAlign w:val="superscript"/>
        </w:rPr>
        <w:footnoteRef/>
      </w:r>
      <w:r>
        <w:rPr>
          <w:sz w:val="20"/>
          <w:szCs w:val="20"/>
        </w:rPr>
        <w:t xml:space="preserve"> </w:t>
      </w:r>
      <w:hyperlink r:id="rId6">
        <w:r>
          <w:rPr>
            <w:color w:val="1155CC"/>
            <w:sz w:val="20"/>
            <w:szCs w:val="20"/>
            <w:u w:val="single"/>
          </w:rPr>
          <w:t>https://eclkc.ohs.acf.hhs.gov/hslc/hs/sr/class</w:t>
        </w:r>
      </w:hyperlink>
      <w:r>
        <w:rPr>
          <w:sz w:val="20"/>
          <w:szCs w:val="20"/>
        </w:rPr>
        <w:t xml:space="preserve">. </w:t>
      </w:r>
    </w:p>
  </w:footnote>
  <w:footnote w:id="7">
    <w:p w:rsidR="0008575C" w:rsidRDefault="0008575C" w:rsidP="0008575C">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http://info.teachstone.com/blog/behind-the-curtain-a-look-at-georgia-class-implementation</w:t>
        </w:r>
      </w:hyperlink>
      <w:r>
        <w:rPr>
          <w:sz w:val="20"/>
          <w:szCs w:val="20"/>
        </w:rPr>
        <w:t xml:space="preserve">. </w:t>
      </w:r>
    </w:p>
  </w:footnote>
  <w:footnote w:id="8">
    <w:p w:rsidR="0008575C" w:rsidRDefault="0008575C" w:rsidP="0008575C">
      <w:pPr>
        <w:spacing w:line="240" w:lineRule="auto"/>
        <w:rPr>
          <w:sz w:val="20"/>
          <w:szCs w:val="20"/>
        </w:rPr>
      </w:pPr>
      <w:r>
        <w:rPr>
          <w:vertAlign w:val="superscript"/>
        </w:rPr>
        <w:footnoteRef/>
      </w:r>
      <w:r>
        <w:rPr>
          <w:sz w:val="20"/>
          <w:szCs w:val="20"/>
        </w:rPr>
        <w:t xml:space="preserve"> </w:t>
      </w:r>
      <w:hyperlink r:id="rId8">
        <w:r>
          <w:rPr>
            <w:color w:val="1155CC"/>
            <w:sz w:val="20"/>
            <w:szCs w:val="20"/>
            <w:u w:val="single"/>
          </w:rPr>
          <w:t>http://info.teachstone.com/blog/using-class-in-statewide-qris-without-being-used-as-a-gotcha-measure</w:t>
        </w:r>
      </w:hyperlink>
      <w:r>
        <w:rPr>
          <w:sz w:val="20"/>
          <w:szCs w:val="20"/>
        </w:rPr>
        <w:t xml:space="preserve">. </w:t>
      </w:r>
    </w:p>
  </w:footnote>
  <w:footnote w:id="9">
    <w:p w:rsidR="0008575C" w:rsidRDefault="0008575C" w:rsidP="0008575C">
      <w:pPr>
        <w:spacing w:line="240" w:lineRule="auto"/>
        <w:rPr>
          <w:sz w:val="20"/>
          <w:szCs w:val="20"/>
        </w:rPr>
      </w:pPr>
      <w:r>
        <w:rPr>
          <w:vertAlign w:val="superscript"/>
        </w:rPr>
        <w:footnoteRef/>
      </w:r>
      <w:r>
        <w:rPr>
          <w:sz w:val="20"/>
          <w:szCs w:val="20"/>
        </w:rPr>
        <w:t xml:space="preserve"> </w:t>
      </w:r>
      <w:hyperlink r:id="rId9">
        <w:r>
          <w:rPr>
            <w:color w:val="1155CC"/>
            <w:sz w:val="20"/>
            <w:szCs w:val="20"/>
            <w:u w:val="single"/>
          </w:rPr>
          <w:t>https://eclkc.ohs.acf.hhs.gov/hslc/hs/sr/class/use-of-class.pdf</w:t>
        </w:r>
      </w:hyperlink>
      <w:r>
        <w:rPr>
          <w:sz w:val="20"/>
          <w:szCs w:val="20"/>
        </w:rPr>
        <w:t xml:space="preserve">. </w:t>
      </w:r>
    </w:p>
  </w:footnote>
  <w:footnote w:id="10">
    <w:p w:rsidR="0008575C" w:rsidRDefault="0008575C" w:rsidP="0008575C">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http://info.teachstone.com/blog/observing-mixed-age-groups-at-family-child-care-providers</w:t>
        </w:r>
      </w:hyperlink>
      <w:r>
        <w:rPr>
          <w:sz w:val="20"/>
          <w:szCs w:val="20"/>
        </w:rPr>
        <w:t xml:space="preserve">. </w:t>
      </w:r>
    </w:p>
  </w:footnote>
  <w:footnote w:id="11">
    <w:p w:rsidR="005A74FD" w:rsidRDefault="00D0196D">
      <w:pPr>
        <w:spacing w:line="240" w:lineRule="auto"/>
        <w:rPr>
          <w:sz w:val="20"/>
          <w:szCs w:val="20"/>
        </w:rPr>
      </w:pPr>
      <w:r>
        <w:rPr>
          <w:vertAlign w:val="superscript"/>
        </w:rPr>
        <w:footnoteRef/>
      </w:r>
      <w:r>
        <w:rPr>
          <w:sz w:val="20"/>
          <w:szCs w:val="20"/>
        </w:rPr>
        <w:t xml:space="preserve"> </w:t>
      </w:r>
      <w:hyperlink r:id="rId11">
        <w:r>
          <w:rPr>
            <w:color w:val="1155CC"/>
            <w:sz w:val="20"/>
            <w:szCs w:val="20"/>
            <w:u w:val="single"/>
          </w:rPr>
          <w:t>https://www.brookings.edu/research/we-need-more-evidence-in-order-to-create-effective-pre-k-programs/</w:t>
        </w:r>
      </w:hyperlink>
      <w:r>
        <w:rPr>
          <w:sz w:val="20"/>
          <w:szCs w:val="20"/>
        </w:rPr>
        <w:t>. NB: This report was written by Dale Farran in February 2016; the author’s research team is developing its own observation tool.</w:t>
      </w:r>
    </w:p>
  </w:footnote>
  <w:footnote w:id="12">
    <w:p w:rsidR="005A74FD" w:rsidRDefault="00D0196D">
      <w:pPr>
        <w:spacing w:line="240" w:lineRule="auto"/>
        <w:rPr>
          <w:sz w:val="20"/>
          <w:szCs w:val="20"/>
        </w:rPr>
      </w:pPr>
      <w:r>
        <w:rPr>
          <w:vertAlign w:val="superscript"/>
        </w:rPr>
        <w:footnoteRef/>
      </w:r>
      <w:r>
        <w:rPr>
          <w:sz w:val="20"/>
          <w:szCs w:val="20"/>
        </w:rPr>
        <w:t xml:space="preserve"> </w:t>
      </w:r>
      <w:hyperlink r:id="rId12">
        <w:r>
          <w:rPr>
            <w:color w:val="1155CC"/>
            <w:sz w:val="20"/>
            <w:szCs w:val="20"/>
            <w:u w:val="single"/>
          </w:rPr>
          <w:t>https://www.brookings.edu/articles/early-childhood-development-the-promise-the-problem-and-the-path-forward/</w:t>
        </w:r>
      </w:hyperlink>
      <w:r>
        <w:rPr>
          <w:sz w:val="20"/>
          <w:szCs w:val="20"/>
        </w:rPr>
        <w:t xml:space="preserve">. </w:t>
      </w:r>
    </w:p>
  </w:footnote>
  <w:footnote w:id="13">
    <w:p w:rsidR="005A74FD" w:rsidRDefault="00D0196D">
      <w:pPr>
        <w:spacing w:line="240" w:lineRule="auto"/>
        <w:rPr>
          <w:sz w:val="20"/>
          <w:szCs w:val="20"/>
        </w:rPr>
      </w:pPr>
      <w:r>
        <w:rPr>
          <w:vertAlign w:val="superscript"/>
        </w:rPr>
        <w:footnoteRef/>
      </w:r>
      <w:r>
        <w:rPr>
          <w:sz w:val="20"/>
          <w:szCs w:val="20"/>
        </w:rPr>
        <w:t xml:space="preserve"> </w:t>
      </w:r>
      <w:hyperlink r:id="rId13">
        <w:r>
          <w:rPr>
            <w:color w:val="1155CC"/>
            <w:sz w:val="20"/>
            <w:szCs w:val="20"/>
            <w:u w:val="single"/>
          </w:rPr>
          <w:t>https://www.acf.hhs.gov/opre/resource/early-implementation-of-the-head-start-designation-renewal-system-volume-i-ii</w:t>
        </w:r>
      </w:hyperlink>
      <w:r>
        <w:rPr>
          <w:sz w:val="20"/>
          <w:szCs w:val="20"/>
        </w:rPr>
        <w:t xml:space="preserve">. </w:t>
      </w:r>
    </w:p>
  </w:footnote>
  <w:footnote w:id="14">
    <w:p w:rsidR="005A74FD" w:rsidRDefault="00D0196D">
      <w:pPr>
        <w:spacing w:line="240" w:lineRule="auto"/>
        <w:rPr>
          <w:sz w:val="20"/>
          <w:szCs w:val="20"/>
        </w:rPr>
      </w:pPr>
      <w:r>
        <w:rPr>
          <w:vertAlign w:val="superscript"/>
        </w:rPr>
        <w:footnoteRef/>
      </w:r>
      <w:r>
        <w:rPr>
          <w:sz w:val="20"/>
          <w:szCs w:val="20"/>
        </w:rPr>
        <w:t xml:space="preserve"> </w:t>
      </w:r>
      <w:hyperlink r:id="rId14">
        <w:r>
          <w:rPr>
            <w:color w:val="1155CC"/>
            <w:sz w:val="20"/>
            <w:szCs w:val="20"/>
            <w:u w:val="single"/>
          </w:rPr>
          <w:t>https://www.brookings.edu/blog/education-plus-development/2017/03/27/realizing-the-promise-of-high-quality-early-</w:t>
        </w:r>
        <w:r>
          <w:rPr>
            <w:color w:val="1155CC"/>
            <w:sz w:val="20"/>
            <w:szCs w:val="20"/>
            <w:u w:val="single"/>
          </w:rPr>
          <w:br/>
          <w:t>childhood-education/</w:t>
        </w:r>
      </w:hyperlink>
      <w:r>
        <w:rPr>
          <w:sz w:val="20"/>
          <w:szCs w:val="20"/>
        </w:rPr>
        <w:t xml:space="preserve">. This report, dated March 2017, was written by Andres S. Bustamante, Deborah Lowe Vandell, Kathy Hirsh-Pasek, and Roberta Michnick Golinkoff. </w:t>
      </w:r>
    </w:p>
  </w:footnote>
  <w:footnote w:id="15">
    <w:p w:rsidR="005A74FD" w:rsidRDefault="00D0196D">
      <w:pPr>
        <w:spacing w:line="240" w:lineRule="auto"/>
        <w:rPr>
          <w:sz w:val="20"/>
          <w:szCs w:val="20"/>
        </w:rPr>
      </w:pPr>
      <w:r>
        <w:rPr>
          <w:vertAlign w:val="superscript"/>
        </w:rPr>
        <w:footnoteRef/>
      </w:r>
      <w:r>
        <w:rPr>
          <w:sz w:val="20"/>
          <w:szCs w:val="20"/>
        </w:rPr>
        <w:t xml:space="preserve"> </w:t>
      </w:r>
      <w:hyperlink r:id="rId15">
        <w:r>
          <w:rPr>
            <w:color w:val="1155CC"/>
            <w:sz w:val="20"/>
            <w:szCs w:val="20"/>
            <w:u w:val="single"/>
          </w:rPr>
          <w:t>https://qrisguide.acf.hhs.gov/files/Program_Assessment.pdf</w:t>
        </w:r>
      </w:hyperlink>
      <w:r>
        <w:rPr>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C52F1"/>
    <w:multiLevelType w:val="hybridMultilevel"/>
    <w:tmpl w:val="3C90E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E4C47"/>
    <w:multiLevelType w:val="hybridMultilevel"/>
    <w:tmpl w:val="8D9E8988"/>
    <w:lvl w:ilvl="0" w:tplc="A90483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5A74FD"/>
    <w:rsid w:val="000501AF"/>
    <w:rsid w:val="0006073B"/>
    <w:rsid w:val="0008575C"/>
    <w:rsid w:val="000D6421"/>
    <w:rsid w:val="001307F4"/>
    <w:rsid w:val="00192289"/>
    <w:rsid w:val="001B2316"/>
    <w:rsid w:val="001C4C19"/>
    <w:rsid w:val="002B58D4"/>
    <w:rsid w:val="003161A1"/>
    <w:rsid w:val="003C02E2"/>
    <w:rsid w:val="003E0E4A"/>
    <w:rsid w:val="00412469"/>
    <w:rsid w:val="00455D2F"/>
    <w:rsid w:val="004A2319"/>
    <w:rsid w:val="004F47DE"/>
    <w:rsid w:val="00551151"/>
    <w:rsid w:val="00566D3F"/>
    <w:rsid w:val="005A4AB2"/>
    <w:rsid w:val="005A74FD"/>
    <w:rsid w:val="005F4B98"/>
    <w:rsid w:val="00615EDB"/>
    <w:rsid w:val="006237B5"/>
    <w:rsid w:val="006875D4"/>
    <w:rsid w:val="00757667"/>
    <w:rsid w:val="007B08D6"/>
    <w:rsid w:val="0090794A"/>
    <w:rsid w:val="00944AAD"/>
    <w:rsid w:val="00962A6C"/>
    <w:rsid w:val="00A65ECE"/>
    <w:rsid w:val="00A77DD9"/>
    <w:rsid w:val="00AA154D"/>
    <w:rsid w:val="00AD1F27"/>
    <w:rsid w:val="00B17382"/>
    <w:rsid w:val="00CA0A19"/>
    <w:rsid w:val="00CC5962"/>
    <w:rsid w:val="00D0196D"/>
    <w:rsid w:val="00D356FD"/>
    <w:rsid w:val="00E775C8"/>
    <w:rsid w:val="00EF6C92"/>
    <w:rsid w:val="00FB3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szCs w:val="24"/>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1F27"/>
  </w:style>
  <w:style w:type="paragraph" w:styleId="Heading1">
    <w:name w:val="heading 1"/>
    <w:basedOn w:val="Normal"/>
    <w:next w:val="Normal"/>
    <w:rsid w:val="00AD1F27"/>
    <w:pPr>
      <w:keepNext/>
      <w:keepLines/>
      <w:spacing w:before="400" w:after="120"/>
      <w:outlineLvl w:val="0"/>
    </w:pPr>
    <w:rPr>
      <w:b/>
    </w:rPr>
  </w:style>
  <w:style w:type="paragraph" w:styleId="Heading2">
    <w:name w:val="heading 2"/>
    <w:basedOn w:val="Normal"/>
    <w:next w:val="Normal"/>
    <w:rsid w:val="00AD1F27"/>
    <w:pPr>
      <w:keepNext/>
      <w:keepLines/>
      <w:spacing w:before="360" w:after="120"/>
      <w:outlineLvl w:val="1"/>
    </w:pPr>
    <w:rPr>
      <w:sz w:val="32"/>
      <w:szCs w:val="32"/>
    </w:rPr>
  </w:style>
  <w:style w:type="paragraph" w:styleId="Heading3">
    <w:name w:val="heading 3"/>
    <w:basedOn w:val="Normal"/>
    <w:next w:val="Normal"/>
    <w:rsid w:val="00AD1F27"/>
    <w:pPr>
      <w:keepNext/>
      <w:keepLines/>
      <w:spacing w:before="320" w:after="80"/>
      <w:outlineLvl w:val="2"/>
    </w:pPr>
    <w:rPr>
      <w:color w:val="434343"/>
      <w:sz w:val="28"/>
      <w:szCs w:val="28"/>
    </w:rPr>
  </w:style>
  <w:style w:type="paragraph" w:styleId="Heading4">
    <w:name w:val="heading 4"/>
    <w:basedOn w:val="Normal"/>
    <w:next w:val="Normal"/>
    <w:rsid w:val="00AD1F27"/>
    <w:pPr>
      <w:keepNext/>
      <w:keepLines/>
      <w:spacing w:before="280" w:after="80"/>
      <w:outlineLvl w:val="3"/>
    </w:pPr>
    <w:rPr>
      <w:color w:val="666666"/>
    </w:rPr>
  </w:style>
  <w:style w:type="paragraph" w:styleId="Heading5">
    <w:name w:val="heading 5"/>
    <w:basedOn w:val="Normal"/>
    <w:next w:val="Normal"/>
    <w:rsid w:val="00AD1F27"/>
    <w:pPr>
      <w:keepNext/>
      <w:keepLines/>
      <w:spacing w:before="240" w:after="80"/>
      <w:outlineLvl w:val="4"/>
    </w:pPr>
    <w:rPr>
      <w:color w:val="666666"/>
      <w:sz w:val="22"/>
      <w:szCs w:val="22"/>
    </w:rPr>
  </w:style>
  <w:style w:type="paragraph" w:styleId="Heading6">
    <w:name w:val="heading 6"/>
    <w:basedOn w:val="Normal"/>
    <w:next w:val="Normal"/>
    <w:rsid w:val="00AD1F27"/>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D1F27"/>
    <w:pPr>
      <w:keepNext/>
      <w:keepLines/>
      <w:spacing w:after="60"/>
    </w:pPr>
    <w:rPr>
      <w:sz w:val="52"/>
      <w:szCs w:val="52"/>
    </w:rPr>
  </w:style>
  <w:style w:type="paragraph" w:styleId="Subtitle">
    <w:name w:val="Subtitle"/>
    <w:basedOn w:val="Normal"/>
    <w:next w:val="Normal"/>
    <w:rsid w:val="00AD1F27"/>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rsid w:val="00AD1F27"/>
    <w:pPr>
      <w:spacing w:line="240" w:lineRule="auto"/>
    </w:pPr>
  </w:style>
  <w:style w:type="character" w:customStyle="1" w:styleId="CommentTextChar">
    <w:name w:val="Comment Text Char"/>
    <w:basedOn w:val="DefaultParagraphFont"/>
    <w:link w:val="CommentText"/>
    <w:uiPriority w:val="99"/>
    <w:semiHidden/>
    <w:rsid w:val="00AD1F27"/>
  </w:style>
  <w:style w:type="character" w:styleId="CommentReference">
    <w:name w:val="annotation reference"/>
    <w:basedOn w:val="DefaultParagraphFont"/>
    <w:uiPriority w:val="99"/>
    <w:semiHidden/>
    <w:unhideWhenUsed/>
    <w:rsid w:val="00AD1F27"/>
    <w:rPr>
      <w:sz w:val="18"/>
      <w:szCs w:val="18"/>
    </w:rPr>
  </w:style>
  <w:style w:type="paragraph" w:styleId="BalloonText">
    <w:name w:val="Balloon Text"/>
    <w:basedOn w:val="Normal"/>
    <w:link w:val="BalloonTextChar"/>
    <w:uiPriority w:val="99"/>
    <w:semiHidden/>
    <w:unhideWhenUsed/>
    <w:rsid w:val="001B231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2316"/>
    <w:rPr>
      <w:rFonts w:ascii="Times New Roman" w:hAnsi="Times New Roman" w:cs="Times New Roman"/>
      <w:sz w:val="18"/>
      <w:szCs w:val="18"/>
    </w:rPr>
  </w:style>
  <w:style w:type="paragraph" w:styleId="Header">
    <w:name w:val="header"/>
    <w:basedOn w:val="Normal"/>
    <w:link w:val="HeaderChar"/>
    <w:uiPriority w:val="99"/>
    <w:unhideWhenUsed/>
    <w:rsid w:val="001B2316"/>
    <w:pPr>
      <w:tabs>
        <w:tab w:val="center" w:pos="4680"/>
        <w:tab w:val="right" w:pos="9360"/>
      </w:tabs>
      <w:spacing w:line="240" w:lineRule="auto"/>
    </w:pPr>
  </w:style>
  <w:style w:type="character" w:customStyle="1" w:styleId="HeaderChar">
    <w:name w:val="Header Char"/>
    <w:basedOn w:val="DefaultParagraphFont"/>
    <w:link w:val="Header"/>
    <w:uiPriority w:val="99"/>
    <w:rsid w:val="001B2316"/>
  </w:style>
  <w:style w:type="paragraph" w:styleId="Footer">
    <w:name w:val="footer"/>
    <w:basedOn w:val="Normal"/>
    <w:link w:val="FooterChar"/>
    <w:uiPriority w:val="99"/>
    <w:unhideWhenUsed/>
    <w:rsid w:val="001B2316"/>
    <w:pPr>
      <w:tabs>
        <w:tab w:val="center" w:pos="4680"/>
        <w:tab w:val="right" w:pos="9360"/>
      </w:tabs>
      <w:spacing w:line="240" w:lineRule="auto"/>
    </w:pPr>
  </w:style>
  <w:style w:type="character" w:customStyle="1" w:styleId="FooterChar">
    <w:name w:val="Footer Char"/>
    <w:basedOn w:val="DefaultParagraphFont"/>
    <w:link w:val="Footer"/>
    <w:uiPriority w:val="99"/>
    <w:rsid w:val="001B2316"/>
  </w:style>
  <w:style w:type="paragraph" w:styleId="ListParagraph">
    <w:name w:val="List Paragraph"/>
    <w:basedOn w:val="Normal"/>
    <w:uiPriority w:val="34"/>
    <w:qFormat/>
    <w:rsid w:val="00FB308D"/>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val="en-US"/>
    </w:rPr>
  </w:style>
  <w:style w:type="paragraph" w:styleId="CommentSubject">
    <w:name w:val="annotation subject"/>
    <w:basedOn w:val="CommentText"/>
    <w:next w:val="CommentText"/>
    <w:link w:val="CommentSubjectChar"/>
    <w:uiPriority w:val="99"/>
    <w:semiHidden/>
    <w:unhideWhenUsed/>
    <w:rsid w:val="003161A1"/>
    <w:rPr>
      <w:b/>
      <w:bCs/>
      <w:sz w:val="20"/>
      <w:szCs w:val="20"/>
    </w:rPr>
  </w:style>
  <w:style w:type="character" w:customStyle="1" w:styleId="CommentSubjectChar">
    <w:name w:val="Comment Subject Char"/>
    <w:basedOn w:val="CommentTextChar"/>
    <w:link w:val="CommentSubject"/>
    <w:uiPriority w:val="99"/>
    <w:semiHidden/>
    <w:rsid w:val="003161A1"/>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info.teachstone.com/blog/using-class-in-statewide-qris-without-being-used-as-a-gotcha-measure" TargetMode="External"/><Relationship Id="rId13" Type="http://schemas.openxmlformats.org/officeDocument/2006/relationships/hyperlink" Target="https://www.acf.hhs.gov/opre/resource/early-implementation-of-the-head-start-designation-renewal-system-volume-i-ii" TargetMode="External"/><Relationship Id="rId3" Type="http://schemas.openxmlformats.org/officeDocument/2006/relationships/hyperlink" Target="https://eclkc.ohs.acf.hhs.gov/hslc/hs/sr/class/use-of-class.pdf" TargetMode="External"/><Relationship Id="rId7" Type="http://schemas.openxmlformats.org/officeDocument/2006/relationships/hyperlink" Target="http://info.teachstone.com/blog/behind-the-curtain-a-look-at-georgia-class-implementation" TargetMode="External"/><Relationship Id="rId12" Type="http://schemas.openxmlformats.org/officeDocument/2006/relationships/hyperlink" Target="https://www.brookings.edu/articles/early-childhood-development-the-promise-the-problem-and-the-path-forward/" TargetMode="External"/><Relationship Id="rId2" Type="http://schemas.openxmlformats.org/officeDocument/2006/relationships/hyperlink" Target="https://eclkc.ohs.acf.hhs.gov/hslc/hs/sr/class/use-of-class.pdf" TargetMode="External"/><Relationship Id="rId1" Type="http://schemas.openxmlformats.org/officeDocument/2006/relationships/hyperlink" Target="http://qriscompendium.org/glossary/data-options-glossary-terms" TargetMode="External"/><Relationship Id="rId6" Type="http://schemas.openxmlformats.org/officeDocument/2006/relationships/hyperlink" Target="https://eclkc.ohs.acf.hhs.gov/hslc/hs/sr/class" TargetMode="External"/><Relationship Id="rId11" Type="http://schemas.openxmlformats.org/officeDocument/2006/relationships/hyperlink" Target="https://www.brookings.edu/research/we-need-more-evidence-in-order-to-create-effective-pre-k-programs/" TargetMode="External"/><Relationship Id="rId5" Type="http://schemas.openxmlformats.org/officeDocument/2006/relationships/hyperlink" Target="http://qriscompendium.org/top-ten/question-3" TargetMode="External"/><Relationship Id="rId15" Type="http://schemas.openxmlformats.org/officeDocument/2006/relationships/hyperlink" Target="https://qrisguide.acf.hhs.gov/files/Program_Assessment.pdf" TargetMode="External"/><Relationship Id="rId10" Type="http://schemas.openxmlformats.org/officeDocument/2006/relationships/hyperlink" Target="http://info.teachstone.com/blog/observing-mixed-age-groups-at-family-child-care-providers" TargetMode="External"/><Relationship Id="rId4" Type="http://schemas.openxmlformats.org/officeDocument/2006/relationships/hyperlink" Target="https://eclkc.ohs.acf.hhs.gov/hslc/hs/sr/class" TargetMode="External"/><Relationship Id="rId9" Type="http://schemas.openxmlformats.org/officeDocument/2006/relationships/hyperlink" Target="https://eclkc.ohs.acf.hhs.gov/hslc/hs/sr/class/use-of-class.pdf" TargetMode="External"/><Relationship Id="rId14" Type="http://schemas.openxmlformats.org/officeDocument/2006/relationships/hyperlink" Target="https://www.brookings.edu/blog/education-plus-development/2017/03/27/realizing-the-promise-of-high-quality-early-childhood-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RODRIGUES Shawna - ELD</dc:creator>
  <cp:lastModifiedBy>Russell</cp:lastModifiedBy>
  <cp:revision>4</cp:revision>
  <dcterms:created xsi:type="dcterms:W3CDTF">2017-09-15T13:54:00Z</dcterms:created>
  <dcterms:modified xsi:type="dcterms:W3CDTF">2017-09-15T14:05:00Z</dcterms:modified>
</cp:coreProperties>
</file>