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35" w:rsidRPr="00932C0C" w:rsidRDefault="007F4635" w:rsidP="00773846">
      <w:pPr>
        <w:autoSpaceDE w:val="0"/>
        <w:autoSpaceDN w:val="0"/>
        <w:adjustRightInd w:val="0"/>
        <w:spacing w:after="0" w:line="240" w:lineRule="auto"/>
        <w:jc w:val="both"/>
        <w:rPr>
          <w:rFonts w:ascii="Arial" w:eastAsia="Times New Roman" w:hAnsi="Arial" w:cs="Arial"/>
          <w:bCs/>
        </w:rPr>
      </w:pPr>
      <w:bookmarkStart w:id="0" w:name="_GoBack"/>
      <w:bookmarkEnd w:id="0"/>
    </w:p>
    <w:p w:rsidR="007F4635" w:rsidRPr="00932C0C" w:rsidRDefault="007F4635" w:rsidP="00773846">
      <w:pPr>
        <w:autoSpaceDE w:val="0"/>
        <w:autoSpaceDN w:val="0"/>
        <w:adjustRightInd w:val="0"/>
        <w:spacing w:after="0" w:line="240" w:lineRule="auto"/>
        <w:jc w:val="both"/>
        <w:rPr>
          <w:rFonts w:ascii="Arial" w:eastAsia="Times New Roman" w:hAnsi="Arial" w:cs="Arial"/>
          <w:bCs/>
        </w:rPr>
      </w:pPr>
    </w:p>
    <w:p w:rsidR="00B92907" w:rsidRPr="00932C0C" w:rsidRDefault="00E14D7A" w:rsidP="00B92907">
      <w:pPr>
        <w:autoSpaceDE w:val="0"/>
        <w:autoSpaceDN w:val="0"/>
        <w:adjustRightInd w:val="0"/>
        <w:spacing w:after="0" w:line="240" w:lineRule="auto"/>
        <w:jc w:val="center"/>
        <w:rPr>
          <w:rFonts w:ascii="Arial" w:eastAsia="Times New Roman" w:hAnsi="Arial" w:cs="Arial"/>
          <w:b/>
          <w:bCs/>
          <w:sz w:val="24"/>
          <w:u w:val="single"/>
        </w:rPr>
      </w:pPr>
      <w:r w:rsidRPr="00932C0C">
        <w:rPr>
          <w:rFonts w:ascii="Arial" w:eastAsia="Times New Roman" w:hAnsi="Arial" w:cs="Arial"/>
          <w:b/>
          <w:bCs/>
          <w:sz w:val="24"/>
          <w:u w:val="single"/>
        </w:rPr>
        <w:t xml:space="preserve">The Role of Early Learning Hubs </w:t>
      </w:r>
    </w:p>
    <w:p w:rsidR="00654DE3" w:rsidRPr="00932C0C" w:rsidRDefault="00654DE3" w:rsidP="00773846">
      <w:pPr>
        <w:autoSpaceDE w:val="0"/>
        <w:autoSpaceDN w:val="0"/>
        <w:adjustRightInd w:val="0"/>
        <w:spacing w:after="0" w:line="240" w:lineRule="auto"/>
        <w:jc w:val="both"/>
        <w:rPr>
          <w:rFonts w:ascii="Arial" w:eastAsia="Times New Roman" w:hAnsi="Arial" w:cs="Arial"/>
          <w:bCs/>
        </w:rPr>
      </w:pPr>
    </w:p>
    <w:p w:rsidR="00773846" w:rsidRPr="00932C0C" w:rsidRDefault="00F06B08" w:rsidP="00CC1FCE">
      <w:pPr>
        <w:spacing w:after="0" w:line="240" w:lineRule="auto"/>
        <w:ind w:left="360"/>
        <w:jc w:val="center"/>
        <w:rPr>
          <w:rFonts w:ascii="Arial" w:eastAsia="Times New Roman" w:hAnsi="Arial" w:cs="Arial"/>
          <w:b/>
          <w:u w:val="single"/>
        </w:rPr>
      </w:pPr>
      <w:bookmarkStart w:id="1" w:name="Standard1"/>
      <w:bookmarkEnd w:id="1"/>
      <w:r w:rsidRPr="00932C0C">
        <w:rPr>
          <w:rFonts w:ascii="Arial" w:eastAsia="Times New Roman" w:hAnsi="Arial" w:cs="Arial"/>
          <w:b/>
          <w:u w:val="single"/>
        </w:rPr>
        <w:t>Goal One</w:t>
      </w:r>
      <w:r w:rsidR="00CC1FCE" w:rsidRPr="00932C0C">
        <w:rPr>
          <w:rFonts w:ascii="Arial" w:eastAsia="Times New Roman" w:hAnsi="Arial" w:cs="Arial"/>
          <w:b/>
          <w:u w:val="single"/>
        </w:rPr>
        <w:t xml:space="preserve">: </w:t>
      </w:r>
      <w:r w:rsidR="00773846" w:rsidRPr="00932C0C">
        <w:rPr>
          <w:rFonts w:ascii="Arial" w:eastAsia="Times New Roman" w:hAnsi="Arial" w:cs="Arial"/>
          <w:b/>
          <w:u w:val="single"/>
        </w:rPr>
        <w:t>The early childhood system is aligned, coordinated and family-centered.</w:t>
      </w:r>
    </w:p>
    <w:p w:rsidR="0035122B" w:rsidRPr="00932C0C" w:rsidRDefault="0035122B" w:rsidP="0035122B">
      <w:pPr>
        <w:spacing w:after="0" w:line="240" w:lineRule="auto"/>
        <w:ind w:left="720" w:hanging="720"/>
        <w:rPr>
          <w:rFonts w:ascii="Arial" w:eastAsia="Times New Roman" w:hAnsi="Arial" w:cs="Arial"/>
          <w:b/>
          <w:u w:val="single"/>
        </w:rPr>
      </w:pPr>
    </w:p>
    <w:p w:rsidR="00665A9B" w:rsidRPr="00932C0C" w:rsidRDefault="00665A9B" w:rsidP="00F06B08">
      <w:pPr>
        <w:spacing w:after="0" w:line="240" w:lineRule="auto"/>
        <w:ind w:firstLine="720"/>
        <w:contextualSpacing/>
        <w:rPr>
          <w:rFonts w:ascii="Times New Roman" w:eastAsia="Times New Roman" w:hAnsi="Times New Roman" w:cs="Times New Roman"/>
        </w:rPr>
      </w:pPr>
    </w:p>
    <w:p w:rsidR="00950358" w:rsidRPr="00932C0C" w:rsidRDefault="00950358" w:rsidP="0052252D">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The role of the hub is to develop, with their partners and all five sectors, a shared strategic vision and work plan to achieve the </w:t>
      </w:r>
      <w:r w:rsidR="008C0191" w:rsidRPr="00932C0C">
        <w:rPr>
          <w:rFonts w:ascii="Times New Roman" w:eastAsia="Times New Roman" w:hAnsi="Times New Roman" w:cs="Times New Roman"/>
        </w:rPr>
        <w:t xml:space="preserve">Early Learning System goals of (1) an aligned, coordinated, and family-centered system, (2) children entering school ready to succeed, and (3) healthy, stable, and attached families. In addition, hubs ensure that these goals </w:t>
      </w:r>
      <w:r w:rsidRPr="00932C0C">
        <w:rPr>
          <w:rFonts w:ascii="Times New Roman" w:eastAsia="Times New Roman" w:hAnsi="Times New Roman" w:cs="Times New Roman"/>
        </w:rPr>
        <w:t>are understood and embraced across sectors and partners, and that that partners incorporate the vision and work plan into their own work plans.</w:t>
      </w:r>
    </w:p>
    <w:p w:rsidR="00950358" w:rsidRPr="00932C0C" w:rsidRDefault="00950358" w:rsidP="003D3024">
      <w:pPr>
        <w:pStyle w:val="ListParagraph"/>
        <w:spacing w:after="0" w:line="240" w:lineRule="auto"/>
        <w:rPr>
          <w:rFonts w:ascii="Times New Roman" w:eastAsia="Times New Roman" w:hAnsi="Times New Roman" w:cs="Times New Roman"/>
        </w:rPr>
      </w:pPr>
    </w:p>
    <w:p w:rsidR="00665A9B" w:rsidRPr="00932C0C" w:rsidDel="00C8718F" w:rsidRDefault="001A44E1" w:rsidP="0052252D">
      <w:pPr>
        <w:pStyle w:val="ListParagraph"/>
        <w:numPr>
          <w:ilvl w:val="0"/>
          <w:numId w:val="15"/>
        </w:numPr>
        <w:spacing w:after="0" w:line="240" w:lineRule="auto"/>
        <w:rPr>
          <w:rFonts w:ascii="Times New Roman" w:eastAsia="Times New Roman" w:hAnsi="Times New Roman" w:cs="Times New Roman"/>
        </w:rPr>
      </w:pPr>
      <w:r w:rsidRPr="00932C0C" w:rsidDel="00C8718F">
        <w:rPr>
          <w:rFonts w:ascii="Times New Roman" w:eastAsia="Times New Roman" w:hAnsi="Times New Roman" w:cs="Times New Roman"/>
        </w:rPr>
        <w:t>The role of the hub is, with partners and all five sectors, to identify focus and priority populations in the community, and to ensure that community resources are addressing the needs of those populations.</w:t>
      </w:r>
    </w:p>
    <w:p w:rsidR="001A44E1" w:rsidRPr="00932C0C" w:rsidRDefault="001A44E1" w:rsidP="00F06B08">
      <w:pPr>
        <w:spacing w:after="0" w:line="240" w:lineRule="auto"/>
        <w:contextualSpacing/>
        <w:rPr>
          <w:rFonts w:ascii="Times New Roman" w:eastAsia="Times New Roman" w:hAnsi="Times New Roman" w:cs="Times New Roman"/>
        </w:rPr>
      </w:pPr>
    </w:p>
    <w:p w:rsidR="001A44E1" w:rsidRPr="00932C0C" w:rsidRDefault="001A44E1" w:rsidP="0052252D">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The role of the hubs is, with partners and all five sectors, to identify barriers children and families </w:t>
      </w:r>
      <w:r w:rsidR="008C0191" w:rsidRPr="00932C0C">
        <w:rPr>
          <w:rFonts w:ascii="Times New Roman" w:eastAsia="Times New Roman" w:hAnsi="Times New Roman" w:cs="Times New Roman"/>
        </w:rPr>
        <w:t xml:space="preserve">experience when attempting to access supports to achieve </w:t>
      </w:r>
      <w:r w:rsidRPr="00932C0C">
        <w:rPr>
          <w:rFonts w:ascii="Times New Roman" w:eastAsia="Times New Roman" w:hAnsi="Times New Roman" w:cs="Times New Roman"/>
        </w:rPr>
        <w:t>positive outcomes, and</w:t>
      </w:r>
      <w:r w:rsidR="008C0191" w:rsidRPr="00932C0C">
        <w:rPr>
          <w:rFonts w:ascii="Times New Roman" w:eastAsia="Times New Roman" w:hAnsi="Times New Roman" w:cs="Times New Roman"/>
        </w:rPr>
        <w:t xml:space="preserve"> to collectively work to</w:t>
      </w:r>
      <w:r w:rsidRPr="00932C0C">
        <w:rPr>
          <w:rFonts w:ascii="Times New Roman" w:eastAsia="Times New Roman" w:hAnsi="Times New Roman" w:cs="Times New Roman"/>
        </w:rPr>
        <w:t xml:space="preserve"> remove those barriers.</w:t>
      </w:r>
    </w:p>
    <w:p w:rsidR="00AD1C7D" w:rsidRPr="00932C0C" w:rsidRDefault="00AD1C7D" w:rsidP="00F06B08">
      <w:pPr>
        <w:spacing w:after="0" w:line="240" w:lineRule="auto"/>
        <w:contextualSpacing/>
        <w:rPr>
          <w:rFonts w:ascii="Times New Roman" w:eastAsia="Times New Roman" w:hAnsi="Times New Roman" w:cs="Times New Roman"/>
        </w:rPr>
      </w:pPr>
    </w:p>
    <w:p w:rsidR="00AD1C7D" w:rsidRPr="00932C0C" w:rsidRDefault="00AD1C7D" w:rsidP="0052252D">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role of the hubs is to aggregate and analyze data in order to (1)</w:t>
      </w:r>
      <w:r w:rsidR="00CF483E" w:rsidRPr="00932C0C">
        <w:rPr>
          <w:rFonts w:ascii="Times New Roman" w:eastAsia="Times New Roman" w:hAnsi="Times New Roman" w:cs="Times New Roman"/>
        </w:rPr>
        <w:t xml:space="preserve"> identify focus populations, (2)</w:t>
      </w:r>
      <w:r w:rsidRPr="00932C0C">
        <w:rPr>
          <w:rFonts w:ascii="Times New Roman" w:eastAsia="Times New Roman" w:hAnsi="Times New Roman" w:cs="Times New Roman"/>
        </w:rPr>
        <w:t xml:space="preserve"> track the w</w:t>
      </w:r>
      <w:r w:rsidR="008C0191" w:rsidRPr="00932C0C">
        <w:rPr>
          <w:rFonts w:ascii="Times New Roman" w:eastAsia="Times New Roman" w:hAnsi="Times New Roman" w:cs="Times New Roman"/>
        </w:rPr>
        <w:t>ell-being of children and families in the community,</w:t>
      </w:r>
      <w:r w:rsidR="00CF483E" w:rsidRPr="00932C0C">
        <w:rPr>
          <w:rFonts w:ascii="Times New Roman" w:eastAsia="Times New Roman" w:hAnsi="Times New Roman" w:cs="Times New Roman"/>
        </w:rPr>
        <w:t xml:space="preserve"> (3</w:t>
      </w:r>
      <w:r w:rsidRPr="00932C0C">
        <w:rPr>
          <w:rFonts w:ascii="Times New Roman" w:eastAsia="Times New Roman" w:hAnsi="Times New Roman" w:cs="Times New Roman"/>
        </w:rPr>
        <w:t xml:space="preserve">) guide development of </w:t>
      </w:r>
      <w:r w:rsidR="00CF483E" w:rsidRPr="00932C0C">
        <w:rPr>
          <w:rFonts w:ascii="Times New Roman" w:eastAsia="Times New Roman" w:hAnsi="Times New Roman" w:cs="Times New Roman"/>
        </w:rPr>
        <w:t xml:space="preserve">their </w:t>
      </w:r>
      <w:r w:rsidRPr="00932C0C">
        <w:rPr>
          <w:rFonts w:ascii="Times New Roman" w:eastAsia="Times New Roman" w:hAnsi="Times New Roman" w:cs="Times New Roman"/>
        </w:rPr>
        <w:t>wo</w:t>
      </w:r>
      <w:r w:rsidR="00CF483E" w:rsidRPr="00932C0C">
        <w:rPr>
          <w:rFonts w:ascii="Times New Roman" w:eastAsia="Times New Roman" w:hAnsi="Times New Roman" w:cs="Times New Roman"/>
        </w:rPr>
        <w:t>rk plan and its revision</w:t>
      </w:r>
      <w:r w:rsidR="00F66F2F" w:rsidRPr="00932C0C">
        <w:rPr>
          <w:rFonts w:ascii="Times New Roman" w:eastAsia="Times New Roman" w:hAnsi="Times New Roman" w:cs="Times New Roman"/>
        </w:rPr>
        <w:t xml:space="preserve"> in a process of continuous quality improvement</w:t>
      </w:r>
      <w:r w:rsidR="00CF483E" w:rsidRPr="00932C0C">
        <w:rPr>
          <w:rFonts w:ascii="Times New Roman" w:eastAsia="Times New Roman" w:hAnsi="Times New Roman" w:cs="Times New Roman"/>
        </w:rPr>
        <w:t>; and (4</w:t>
      </w:r>
      <w:r w:rsidRPr="00932C0C">
        <w:rPr>
          <w:rFonts w:ascii="Times New Roman" w:eastAsia="Times New Roman" w:hAnsi="Times New Roman" w:cs="Times New Roman"/>
        </w:rPr>
        <w:t>) facilitate collaboration across sectors and partners.</w:t>
      </w:r>
    </w:p>
    <w:p w:rsidR="00AD1C7D" w:rsidRPr="00932C0C" w:rsidRDefault="00AD1C7D" w:rsidP="00F06B08">
      <w:pPr>
        <w:spacing w:after="0" w:line="240" w:lineRule="auto"/>
        <w:contextualSpacing/>
        <w:rPr>
          <w:rFonts w:ascii="Times New Roman" w:eastAsia="Times New Roman" w:hAnsi="Times New Roman" w:cs="Times New Roman"/>
        </w:rPr>
      </w:pPr>
    </w:p>
    <w:p w:rsidR="00AD1C7D" w:rsidRPr="00932C0C" w:rsidRDefault="00AD1C7D" w:rsidP="0052252D">
      <w:pPr>
        <w:pStyle w:val="ListParagraph"/>
        <w:numPr>
          <w:ilvl w:val="0"/>
          <w:numId w:val="15"/>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role of the hub is to ensure that the strategic vision and work plan is guided by parent and family voice, particularly families from focus populations.</w:t>
      </w:r>
    </w:p>
    <w:p w:rsidR="001A44E1" w:rsidRPr="00932C0C" w:rsidRDefault="001A44E1" w:rsidP="00F06B08">
      <w:pPr>
        <w:spacing w:after="0" w:line="240" w:lineRule="auto"/>
        <w:contextualSpacing/>
        <w:rPr>
          <w:rFonts w:ascii="Times New Roman" w:eastAsia="Times New Roman" w:hAnsi="Times New Roman" w:cs="Times New Roman"/>
        </w:rPr>
      </w:pPr>
    </w:p>
    <w:p w:rsidR="001A44E1" w:rsidRPr="00932C0C" w:rsidRDefault="001A44E1" w:rsidP="00F06B08">
      <w:pPr>
        <w:spacing w:after="0" w:line="240" w:lineRule="auto"/>
        <w:contextualSpacing/>
        <w:rPr>
          <w:rFonts w:ascii="Times New Roman" w:eastAsia="Times New Roman" w:hAnsi="Times New Roman" w:cs="Times New Roman"/>
        </w:rPr>
      </w:pPr>
    </w:p>
    <w:p w:rsidR="001A44E1" w:rsidRPr="00932C0C" w:rsidRDefault="001A44E1" w:rsidP="00F06B08">
      <w:pPr>
        <w:spacing w:after="0" w:line="240" w:lineRule="auto"/>
        <w:contextualSpacing/>
        <w:rPr>
          <w:rFonts w:ascii="Times New Roman" w:eastAsia="Times New Roman" w:hAnsi="Times New Roman" w:cs="Times New Roman"/>
        </w:rPr>
      </w:pPr>
    </w:p>
    <w:p w:rsidR="00CC1FCE" w:rsidRPr="00932C0C" w:rsidRDefault="00CC1FCE" w:rsidP="00CC1FCE">
      <w:pPr>
        <w:spacing w:after="0" w:line="240" w:lineRule="auto"/>
        <w:ind w:left="1440" w:hanging="720"/>
        <w:rPr>
          <w:rFonts w:ascii="Times New Roman" w:eastAsia="Times New Roman" w:hAnsi="Times New Roman" w:cs="Times New Roman"/>
          <w:b/>
        </w:rPr>
      </w:pPr>
      <w:r w:rsidRPr="00932C0C">
        <w:rPr>
          <w:rFonts w:ascii="Times New Roman" w:eastAsia="Times New Roman" w:hAnsi="Times New Roman" w:cs="Times New Roman"/>
          <w:b/>
        </w:rPr>
        <w:t xml:space="preserve"> </w:t>
      </w:r>
      <w:r w:rsidR="00822692" w:rsidRPr="00932C0C">
        <w:rPr>
          <w:rFonts w:ascii="Times New Roman" w:eastAsia="Times New Roman" w:hAnsi="Times New Roman" w:cs="Times New Roman"/>
          <w:b/>
        </w:rPr>
        <w:t xml:space="preserve"> </w:t>
      </w:r>
    </w:p>
    <w:p w:rsidR="00CC1FCE" w:rsidRPr="00932C0C" w:rsidRDefault="00CC1FCE" w:rsidP="00CC1FCE">
      <w:pPr>
        <w:spacing w:after="0" w:line="240" w:lineRule="auto"/>
        <w:ind w:left="1440" w:hanging="720"/>
        <w:rPr>
          <w:rFonts w:ascii="Times New Roman" w:eastAsia="Times New Roman" w:hAnsi="Times New Roman" w:cs="Times New Roman"/>
          <w:b/>
        </w:rPr>
      </w:pPr>
    </w:p>
    <w:p w:rsidR="00F06B08" w:rsidRPr="00932C0C" w:rsidRDefault="00CC1FCE" w:rsidP="00F06B08">
      <w:pPr>
        <w:pStyle w:val="ListParagraph"/>
        <w:spacing w:after="0" w:line="240" w:lineRule="auto"/>
        <w:jc w:val="center"/>
        <w:rPr>
          <w:rFonts w:ascii="Arial" w:eastAsia="Times New Roman" w:hAnsi="Arial" w:cs="Arial"/>
          <w:b/>
          <w:u w:val="single"/>
        </w:rPr>
      </w:pPr>
      <w:r w:rsidRPr="00932C0C">
        <w:rPr>
          <w:rFonts w:ascii="Arial" w:eastAsia="Times New Roman" w:hAnsi="Arial" w:cs="Arial"/>
          <w:b/>
          <w:u w:val="single"/>
        </w:rPr>
        <w:t>Goal Two:</w:t>
      </w:r>
      <w:r w:rsidR="00F06B08" w:rsidRPr="00932C0C">
        <w:rPr>
          <w:rFonts w:ascii="Arial" w:eastAsia="Times New Roman" w:hAnsi="Arial" w:cs="Arial"/>
          <w:b/>
          <w:u w:val="single"/>
        </w:rPr>
        <w:t xml:space="preserve"> Children are supported to enter school ready to succeed.</w:t>
      </w:r>
    </w:p>
    <w:p w:rsidR="00A46DFF" w:rsidRPr="00932C0C" w:rsidRDefault="00A46DFF" w:rsidP="00CC1FCE">
      <w:pPr>
        <w:spacing w:after="0" w:line="240" w:lineRule="auto"/>
        <w:ind w:left="1440" w:hanging="720"/>
        <w:rPr>
          <w:rFonts w:ascii="Times New Roman" w:eastAsia="Times New Roman" w:hAnsi="Times New Roman" w:cs="Times New Roman"/>
          <w:b/>
        </w:rPr>
      </w:pPr>
    </w:p>
    <w:p w:rsidR="005864A8" w:rsidRPr="00932C0C" w:rsidRDefault="005864A8" w:rsidP="009D67DC">
      <w:pPr>
        <w:spacing w:after="0" w:line="240" w:lineRule="auto"/>
        <w:rPr>
          <w:rFonts w:ascii="Times New Roman" w:eastAsia="Times New Roman" w:hAnsi="Times New Roman" w:cs="Times New Roman"/>
        </w:rPr>
      </w:pPr>
    </w:p>
    <w:p w:rsidR="007A214A" w:rsidRPr="00932C0C" w:rsidRDefault="007A214A" w:rsidP="00012999">
      <w:p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The role of the hub is to build </w:t>
      </w:r>
      <w:r w:rsidR="00F66F2F" w:rsidRPr="00932C0C">
        <w:rPr>
          <w:rFonts w:ascii="Times New Roman" w:eastAsia="Times New Roman" w:hAnsi="Times New Roman" w:cs="Times New Roman"/>
        </w:rPr>
        <w:t xml:space="preserve">a </w:t>
      </w:r>
      <w:r w:rsidRPr="00932C0C">
        <w:rPr>
          <w:rFonts w:ascii="Times New Roman" w:eastAsia="Times New Roman" w:hAnsi="Times New Roman" w:cs="Times New Roman"/>
        </w:rPr>
        <w:t>share</w:t>
      </w:r>
      <w:r w:rsidR="00BA37B0" w:rsidRPr="00932C0C">
        <w:rPr>
          <w:rFonts w:ascii="Times New Roman" w:eastAsia="Times New Roman" w:hAnsi="Times New Roman" w:cs="Times New Roman"/>
        </w:rPr>
        <w:t>d understanding and facilitate</w:t>
      </w:r>
      <w:r w:rsidRPr="00932C0C">
        <w:rPr>
          <w:rFonts w:ascii="Times New Roman" w:eastAsia="Times New Roman" w:hAnsi="Times New Roman" w:cs="Times New Roman"/>
        </w:rPr>
        <w:t xml:space="preserve"> collaboration between early learning and K</w:t>
      </w:r>
      <w:r w:rsidR="00BA37B0" w:rsidRPr="00932C0C">
        <w:rPr>
          <w:rFonts w:ascii="Times New Roman" w:eastAsia="Times New Roman" w:hAnsi="Times New Roman" w:cs="Times New Roman"/>
        </w:rPr>
        <w:t xml:space="preserve">-12 partners so that children and </w:t>
      </w:r>
      <w:r w:rsidRPr="00932C0C">
        <w:rPr>
          <w:rFonts w:ascii="Times New Roman" w:eastAsia="Times New Roman" w:hAnsi="Times New Roman" w:cs="Times New Roman"/>
        </w:rPr>
        <w:t xml:space="preserve">families experience seamless </w:t>
      </w:r>
      <w:r w:rsidR="00BA37B0" w:rsidRPr="00932C0C">
        <w:rPr>
          <w:rFonts w:ascii="Times New Roman" w:eastAsia="Times New Roman" w:hAnsi="Times New Roman" w:cs="Times New Roman"/>
        </w:rPr>
        <w:t>transitions into kindergarten through an aligned curriculum,</w:t>
      </w:r>
      <w:r w:rsidRPr="00932C0C">
        <w:rPr>
          <w:rFonts w:ascii="Times New Roman" w:eastAsia="Times New Roman" w:hAnsi="Times New Roman" w:cs="Times New Roman"/>
        </w:rPr>
        <w:t xml:space="preserve"> </w:t>
      </w:r>
      <w:r w:rsidR="00BA37B0" w:rsidRPr="00932C0C">
        <w:rPr>
          <w:rFonts w:ascii="Times New Roman" w:eastAsia="Times New Roman" w:hAnsi="Times New Roman" w:cs="Times New Roman"/>
        </w:rPr>
        <w:t>aligned instructional practices, and</w:t>
      </w:r>
      <w:r w:rsidRPr="00932C0C">
        <w:rPr>
          <w:rFonts w:ascii="Times New Roman" w:eastAsia="Times New Roman" w:hAnsi="Times New Roman" w:cs="Times New Roman"/>
        </w:rPr>
        <w:t xml:space="preserve"> </w:t>
      </w:r>
      <w:r w:rsidR="00B41A35" w:rsidRPr="00932C0C">
        <w:rPr>
          <w:rFonts w:ascii="Times New Roman" w:eastAsia="Times New Roman" w:hAnsi="Times New Roman" w:cs="Times New Roman"/>
        </w:rPr>
        <w:t xml:space="preserve">aligned </w:t>
      </w:r>
      <w:r w:rsidR="00BA37B0" w:rsidRPr="00932C0C">
        <w:rPr>
          <w:rFonts w:ascii="Times New Roman" w:eastAsia="Times New Roman" w:hAnsi="Times New Roman" w:cs="Times New Roman"/>
        </w:rPr>
        <w:t>and sustained family engagement.</w:t>
      </w:r>
    </w:p>
    <w:p w:rsidR="00BA37B0" w:rsidRPr="00932C0C" w:rsidRDefault="00BA37B0" w:rsidP="00012999">
      <w:pPr>
        <w:spacing w:after="0" w:line="240" w:lineRule="auto"/>
        <w:rPr>
          <w:rFonts w:ascii="Times New Roman" w:eastAsia="Times New Roman" w:hAnsi="Times New Roman" w:cs="Times New Roman"/>
        </w:rPr>
      </w:pPr>
    </w:p>
    <w:p w:rsidR="00BA37B0" w:rsidRPr="00932C0C" w:rsidRDefault="00BA37B0" w:rsidP="00012999">
      <w:pPr>
        <w:spacing w:after="0" w:line="240" w:lineRule="auto"/>
        <w:rPr>
          <w:rFonts w:ascii="Times New Roman" w:eastAsia="Times New Roman" w:hAnsi="Times New Roman" w:cs="Times New Roman"/>
          <w:u w:val="single"/>
        </w:rPr>
      </w:pPr>
      <w:r w:rsidRPr="00932C0C">
        <w:rPr>
          <w:rFonts w:ascii="Times New Roman" w:eastAsia="Times New Roman" w:hAnsi="Times New Roman" w:cs="Times New Roman"/>
          <w:u w:val="single"/>
        </w:rPr>
        <w:t>Po</w:t>
      </w:r>
      <w:r w:rsidR="00B97BDC" w:rsidRPr="00932C0C">
        <w:rPr>
          <w:rFonts w:ascii="Times New Roman" w:eastAsia="Times New Roman" w:hAnsi="Times New Roman" w:cs="Times New Roman"/>
          <w:u w:val="single"/>
        </w:rPr>
        <w:t>tential</w:t>
      </w:r>
      <w:r w:rsidRPr="00932C0C">
        <w:rPr>
          <w:rFonts w:ascii="Times New Roman" w:eastAsia="Times New Roman" w:hAnsi="Times New Roman" w:cs="Times New Roman"/>
          <w:u w:val="single"/>
        </w:rPr>
        <w:t xml:space="preserve"> Indicators</w:t>
      </w:r>
    </w:p>
    <w:p w:rsidR="001830AE" w:rsidRPr="00932C0C" w:rsidRDefault="001830AE" w:rsidP="00012999">
      <w:pPr>
        <w:spacing w:after="0" w:line="240" w:lineRule="auto"/>
        <w:rPr>
          <w:rFonts w:ascii="Times New Roman" w:eastAsia="Times New Roman" w:hAnsi="Times New Roman" w:cs="Times New Roman"/>
          <w:u w:val="single"/>
        </w:rPr>
      </w:pPr>
    </w:p>
    <w:p w:rsidR="007A214A" w:rsidRPr="00932C0C" w:rsidRDefault="00BA37B0" w:rsidP="003D3024">
      <w:pPr>
        <w:pStyle w:val="ListParagraph"/>
        <w:numPr>
          <w:ilvl w:val="0"/>
          <w:numId w:val="19"/>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w:t>
      </w:r>
      <w:r w:rsidR="000F33ED" w:rsidRPr="00932C0C">
        <w:rPr>
          <w:rFonts w:ascii="Times New Roman" w:eastAsia="Times New Roman" w:hAnsi="Times New Roman" w:cs="Times New Roman"/>
        </w:rPr>
        <w:t xml:space="preserve"> professional development activities between early learning and K-12</w:t>
      </w:r>
    </w:p>
    <w:p w:rsidR="000F33ED" w:rsidRPr="00932C0C" w:rsidRDefault="00BA37B0" w:rsidP="003D3024">
      <w:pPr>
        <w:pStyle w:val="ListParagraph"/>
        <w:numPr>
          <w:ilvl w:val="0"/>
          <w:numId w:val="19"/>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f</w:t>
      </w:r>
      <w:r w:rsidR="000F33ED" w:rsidRPr="00932C0C">
        <w:rPr>
          <w:rFonts w:ascii="Times New Roman" w:eastAsia="Times New Roman" w:hAnsi="Times New Roman" w:cs="Times New Roman"/>
        </w:rPr>
        <w:t>amily engagement practices across partners that increa</w:t>
      </w:r>
      <w:r w:rsidRPr="00932C0C">
        <w:rPr>
          <w:rFonts w:ascii="Times New Roman" w:eastAsia="Times New Roman" w:hAnsi="Times New Roman" w:cs="Times New Roman"/>
        </w:rPr>
        <w:t>ses families</w:t>
      </w:r>
      <w:r w:rsidR="000F33ED" w:rsidRPr="00932C0C">
        <w:rPr>
          <w:rFonts w:ascii="Times New Roman" w:eastAsia="Times New Roman" w:hAnsi="Times New Roman" w:cs="Times New Roman"/>
        </w:rPr>
        <w:t xml:space="preserve"> expressed comfort</w:t>
      </w:r>
      <w:r w:rsidR="001830AE" w:rsidRPr="00932C0C">
        <w:rPr>
          <w:rFonts w:ascii="Times New Roman" w:eastAsia="Times New Roman" w:hAnsi="Times New Roman" w:cs="Times New Roman"/>
        </w:rPr>
        <w:t xml:space="preserve"> with school entry, increased participation in school activities, and increased familiarity and comfort with supporting educational activities in multiple contexts.</w:t>
      </w:r>
      <w:r w:rsidR="00296CA5" w:rsidRPr="00932C0C">
        <w:rPr>
          <w:rFonts w:ascii="Times New Roman" w:eastAsia="Times New Roman" w:hAnsi="Times New Roman" w:cs="Times New Roman"/>
        </w:rPr>
        <w:t xml:space="preserve"> </w:t>
      </w:r>
      <w:r w:rsidR="001830AE" w:rsidRPr="00932C0C">
        <w:rPr>
          <w:rFonts w:ascii="Times New Roman" w:eastAsia="Times New Roman" w:hAnsi="Times New Roman" w:cs="Times New Roman"/>
        </w:rPr>
        <w:t xml:space="preserve">Examples of such practices include, but are not limited to, </w:t>
      </w:r>
      <w:r w:rsidR="000C5318" w:rsidRPr="00932C0C">
        <w:rPr>
          <w:rFonts w:ascii="Times New Roman" w:eastAsia="Times New Roman" w:hAnsi="Times New Roman" w:cs="Times New Roman"/>
        </w:rPr>
        <w:t>kinderg</w:t>
      </w:r>
      <w:r w:rsidR="001830AE" w:rsidRPr="00932C0C">
        <w:rPr>
          <w:rFonts w:ascii="Times New Roman" w:eastAsia="Times New Roman" w:hAnsi="Times New Roman" w:cs="Times New Roman"/>
        </w:rPr>
        <w:t>arten launches, early registration, home visits, etc.</w:t>
      </w:r>
    </w:p>
    <w:p w:rsidR="00296CA5" w:rsidRPr="00932C0C" w:rsidRDefault="00296CA5" w:rsidP="003D3024">
      <w:pPr>
        <w:pStyle w:val="ListParagraph"/>
        <w:numPr>
          <w:ilvl w:val="0"/>
          <w:numId w:val="19"/>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dissemination of educational materials prior to children entering school</w:t>
      </w:r>
      <w:r w:rsidR="001830AE" w:rsidRPr="00932C0C">
        <w:rPr>
          <w:rFonts w:ascii="Times New Roman" w:eastAsia="Times New Roman" w:hAnsi="Times New Roman" w:cs="Times New Roman"/>
        </w:rPr>
        <w:t xml:space="preserve"> such as books, VROOM, and other materials.</w:t>
      </w:r>
    </w:p>
    <w:p w:rsidR="00296CA5" w:rsidRPr="00932C0C" w:rsidRDefault="00296CA5" w:rsidP="00012999">
      <w:pPr>
        <w:spacing w:after="0" w:line="240" w:lineRule="auto"/>
        <w:rPr>
          <w:rFonts w:ascii="Times New Roman" w:eastAsia="Times New Roman" w:hAnsi="Times New Roman" w:cs="Times New Roman"/>
        </w:rPr>
      </w:pPr>
    </w:p>
    <w:p w:rsidR="001830AE" w:rsidRPr="00932C0C" w:rsidRDefault="001830AE" w:rsidP="00B41A35">
      <w:pPr>
        <w:tabs>
          <w:tab w:val="left" w:pos="6507"/>
        </w:tabs>
        <w:spacing w:after="0" w:line="240" w:lineRule="auto"/>
        <w:rPr>
          <w:rFonts w:ascii="Times New Roman" w:eastAsia="Times New Roman" w:hAnsi="Times New Roman" w:cs="Times New Roman"/>
        </w:rPr>
      </w:pPr>
    </w:p>
    <w:p w:rsidR="001830AE" w:rsidRPr="00932C0C" w:rsidRDefault="001830AE" w:rsidP="00B41A35">
      <w:pPr>
        <w:tabs>
          <w:tab w:val="left" w:pos="6507"/>
        </w:tabs>
        <w:spacing w:after="0" w:line="240" w:lineRule="auto"/>
        <w:rPr>
          <w:rFonts w:ascii="Times New Roman" w:eastAsia="Times New Roman" w:hAnsi="Times New Roman" w:cs="Times New Roman"/>
        </w:rPr>
      </w:pPr>
    </w:p>
    <w:p w:rsidR="001830AE" w:rsidRPr="00932C0C" w:rsidRDefault="001830AE" w:rsidP="00B41A35">
      <w:pPr>
        <w:tabs>
          <w:tab w:val="left" w:pos="6507"/>
        </w:tabs>
        <w:spacing w:after="0" w:line="240" w:lineRule="auto"/>
        <w:rPr>
          <w:rFonts w:ascii="Times New Roman" w:eastAsia="Times New Roman" w:hAnsi="Times New Roman" w:cs="Times New Roman"/>
        </w:rPr>
      </w:pPr>
    </w:p>
    <w:p w:rsidR="001830AE" w:rsidRPr="00932C0C" w:rsidRDefault="001830AE" w:rsidP="00B41A35">
      <w:pPr>
        <w:tabs>
          <w:tab w:val="left" w:pos="6507"/>
        </w:tabs>
        <w:spacing w:after="0" w:line="240" w:lineRule="auto"/>
        <w:rPr>
          <w:rFonts w:ascii="Times New Roman" w:eastAsia="Times New Roman" w:hAnsi="Times New Roman" w:cs="Times New Roman"/>
        </w:rPr>
      </w:pPr>
    </w:p>
    <w:p w:rsidR="00181C87" w:rsidRPr="00932C0C" w:rsidRDefault="00B41A35" w:rsidP="00B41A35">
      <w:pPr>
        <w:tabs>
          <w:tab w:val="left" w:pos="6507"/>
        </w:tabs>
        <w:spacing w:after="0" w:line="240" w:lineRule="auto"/>
        <w:rPr>
          <w:rFonts w:ascii="Times New Roman" w:eastAsia="Times New Roman" w:hAnsi="Times New Roman" w:cs="Times New Roman"/>
        </w:rPr>
      </w:pPr>
      <w:r w:rsidRPr="00932C0C">
        <w:rPr>
          <w:rFonts w:ascii="Times New Roman" w:eastAsia="Times New Roman" w:hAnsi="Times New Roman" w:cs="Times New Roman"/>
        </w:rPr>
        <w:lastRenderedPageBreak/>
        <w:t>The role of the hub is to increase the percentage of children from focus populations who access early learning experiences that prepare them for success in school.</w:t>
      </w:r>
    </w:p>
    <w:p w:rsidR="00B66617" w:rsidRPr="00932C0C" w:rsidRDefault="00B66617" w:rsidP="00B66617">
      <w:pPr>
        <w:spacing w:after="0" w:line="240" w:lineRule="auto"/>
        <w:rPr>
          <w:rFonts w:ascii="Times New Roman" w:eastAsia="Times New Roman" w:hAnsi="Times New Roman" w:cs="Times New Roman"/>
          <w:u w:val="single"/>
        </w:rPr>
      </w:pPr>
    </w:p>
    <w:p w:rsidR="00B97BDC" w:rsidRPr="00932C0C" w:rsidRDefault="00B97BDC" w:rsidP="00B97BDC">
      <w:pPr>
        <w:spacing w:after="0" w:line="240" w:lineRule="auto"/>
        <w:rPr>
          <w:rFonts w:ascii="Times New Roman" w:eastAsia="Times New Roman" w:hAnsi="Times New Roman" w:cs="Times New Roman"/>
          <w:u w:val="single"/>
        </w:rPr>
      </w:pPr>
      <w:r w:rsidRPr="00932C0C">
        <w:rPr>
          <w:rFonts w:ascii="Times New Roman" w:eastAsia="Times New Roman" w:hAnsi="Times New Roman" w:cs="Times New Roman"/>
          <w:u w:val="single"/>
        </w:rPr>
        <w:t>Potential Indicators</w:t>
      </w:r>
    </w:p>
    <w:p w:rsidR="001830AE" w:rsidRPr="00932C0C" w:rsidRDefault="001830AE" w:rsidP="00B41A35">
      <w:pPr>
        <w:tabs>
          <w:tab w:val="left" w:pos="6507"/>
        </w:tabs>
        <w:spacing w:after="0" w:line="240" w:lineRule="auto"/>
        <w:rPr>
          <w:rFonts w:ascii="Times New Roman" w:eastAsia="Times New Roman" w:hAnsi="Times New Roman" w:cs="Times New Roman"/>
        </w:rPr>
      </w:pPr>
    </w:p>
    <w:p w:rsidR="00296CA5" w:rsidRPr="00932C0C" w:rsidRDefault="001830AE" w:rsidP="003D3024">
      <w:pPr>
        <w:pStyle w:val="ListParagraph"/>
        <w:numPr>
          <w:ilvl w:val="0"/>
          <w:numId w:val="18"/>
        </w:numPr>
        <w:tabs>
          <w:tab w:val="left" w:pos="6507"/>
        </w:tabs>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racial/ethnic</w:t>
      </w:r>
      <w:r w:rsidR="00296CA5" w:rsidRPr="00932C0C">
        <w:rPr>
          <w:rFonts w:ascii="Times New Roman" w:eastAsia="Times New Roman" w:hAnsi="Times New Roman" w:cs="Times New Roman"/>
        </w:rPr>
        <w:t xml:space="preserve"> diversity in SPARK programs</w:t>
      </w:r>
    </w:p>
    <w:p w:rsidR="00296CA5" w:rsidRPr="00932C0C" w:rsidRDefault="001830AE" w:rsidP="003D3024">
      <w:pPr>
        <w:pStyle w:val="ListParagraph"/>
        <w:numPr>
          <w:ilvl w:val="0"/>
          <w:numId w:val="18"/>
        </w:numPr>
        <w:tabs>
          <w:tab w:val="left" w:pos="6507"/>
        </w:tabs>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number of providers working with</w:t>
      </w:r>
      <w:r w:rsidR="00296CA5" w:rsidRPr="00932C0C">
        <w:rPr>
          <w:rFonts w:ascii="Times New Roman" w:eastAsia="Times New Roman" w:hAnsi="Times New Roman" w:cs="Times New Roman"/>
        </w:rPr>
        <w:t xml:space="preserve"> </w:t>
      </w:r>
      <w:r w:rsidRPr="00932C0C">
        <w:rPr>
          <w:rFonts w:ascii="Times New Roman" w:eastAsia="Times New Roman" w:hAnsi="Times New Roman" w:cs="Times New Roman"/>
        </w:rPr>
        <w:t>historically underserved communities.</w:t>
      </w:r>
    </w:p>
    <w:p w:rsidR="00296CA5" w:rsidRPr="00932C0C" w:rsidRDefault="00296CA5" w:rsidP="003D3024">
      <w:pPr>
        <w:pStyle w:val="ListParagraph"/>
        <w:numPr>
          <w:ilvl w:val="0"/>
          <w:numId w:val="18"/>
        </w:numPr>
        <w:tabs>
          <w:tab w:val="left" w:pos="6507"/>
        </w:tabs>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w:t>
      </w:r>
      <w:r w:rsidR="001830AE" w:rsidRPr="00932C0C">
        <w:rPr>
          <w:rFonts w:ascii="Times New Roman" w:eastAsia="Times New Roman" w:hAnsi="Times New Roman" w:cs="Times New Roman"/>
        </w:rPr>
        <w:t xml:space="preserve">d number of </w:t>
      </w:r>
      <w:r w:rsidRPr="00932C0C">
        <w:rPr>
          <w:rFonts w:ascii="Times New Roman" w:eastAsia="Times New Roman" w:hAnsi="Times New Roman" w:cs="Times New Roman"/>
        </w:rPr>
        <w:t xml:space="preserve"> high-quality programs for priority populations</w:t>
      </w:r>
    </w:p>
    <w:p w:rsidR="00203228" w:rsidRPr="00932C0C" w:rsidRDefault="00203228" w:rsidP="003D3024">
      <w:pPr>
        <w:pStyle w:val="ListParagraph"/>
        <w:numPr>
          <w:ilvl w:val="0"/>
          <w:numId w:val="18"/>
        </w:numPr>
        <w:tabs>
          <w:tab w:val="left" w:pos="6507"/>
        </w:tabs>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 </w:t>
      </w:r>
      <w:r w:rsidR="00B66617" w:rsidRPr="00932C0C">
        <w:rPr>
          <w:rFonts w:ascii="Times New Roman" w:eastAsia="Times New Roman" w:hAnsi="Times New Roman" w:cs="Times New Roman"/>
        </w:rPr>
        <w:t>percentage</w:t>
      </w:r>
      <w:r w:rsidRPr="00932C0C">
        <w:rPr>
          <w:rFonts w:ascii="Times New Roman" w:eastAsia="Times New Roman" w:hAnsi="Times New Roman" w:cs="Times New Roman"/>
        </w:rPr>
        <w:t xml:space="preserve"> of children under three years old from priority p</w:t>
      </w:r>
      <w:r w:rsidR="00B66617" w:rsidRPr="00932C0C">
        <w:rPr>
          <w:rFonts w:ascii="Times New Roman" w:eastAsia="Times New Roman" w:hAnsi="Times New Roman" w:cs="Times New Roman"/>
        </w:rPr>
        <w:t>opulations who have access to home-visiting</w:t>
      </w:r>
      <w:r w:rsidRPr="00932C0C">
        <w:rPr>
          <w:rFonts w:ascii="Times New Roman" w:eastAsia="Times New Roman" w:hAnsi="Times New Roman" w:cs="Times New Roman"/>
        </w:rPr>
        <w:t xml:space="preserve"> programs.</w:t>
      </w:r>
    </w:p>
    <w:p w:rsidR="00203228" w:rsidRPr="00932C0C" w:rsidRDefault="00B66617" w:rsidP="003D3024">
      <w:pPr>
        <w:pStyle w:val="ListParagraph"/>
        <w:numPr>
          <w:ilvl w:val="0"/>
          <w:numId w:val="18"/>
        </w:numPr>
        <w:tabs>
          <w:tab w:val="left" w:pos="6507"/>
        </w:tabs>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Increased percentage </w:t>
      </w:r>
      <w:r w:rsidR="00203228" w:rsidRPr="00932C0C">
        <w:rPr>
          <w:rFonts w:ascii="Times New Roman" w:eastAsia="Times New Roman" w:hAnsi="Times New Roman" w:cs="Times New Roman"/>
        </w:rPr>
        <w:t>of parents of young children from priority populations exposed to parenting education.</w:t>
      </w:r>
    </w:p>
    <w:p w:rsidR="00B41A35" w:rsidRPr="00932C0C" w:rsidRDefault="00B41A35" w:rsidP="00B41A35">
      <w:pPr>
        <w:tabs>
          <w:tab w:val="left" w:pos="6507"/>
        </w:tabs>
        <w:spacing w:after="0" w:line="240" w:lineRule="auto"/>
        <w:rPr>
          <w:rFonts w:ascii="Times New Roman" w:eastAsia="Times New Roman" w:hAnsi="Times New Roman" w:cs="Times New Roman"/>
        </w:rPr>
      </w:pPr>
    </w:p>
    <w:p w:rsidR="00C37145" w:rsidRPr="00932C0C" w:rsidRDefault="00012999" w:rsidP="009D67DC">
      <w:p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The role of the hub </w:t>
      </w:r>
      <w:r w:rsidR="00B41A35" w:rsidRPr="00932C0C">
        <w:rPr>
          <w:rFonts w:ascii="Times New Roman" w:eastAsia="Times New Roman" w:hAnsi="Times New Roman" w:cs="Times New Roman"/>
        </w:rPr>
        <w:t xml:space="preserve">is to work with partners to coordinate </w:t>
      </w:r>
      <w:r w:rsidR="00D25450" w:rsidRPr="00932C0C">
        <w:rPr>
          <w:rFonts w:ascii="Times New Roman" w:eastAsia="Times New Roman" w:hAnsi="Times New Roman" w:cs="Times New Roman"/>
        </w:rPr>
        <w:t>identification of children &amp; families</w:t>
      </w:r>
      <w:r w:rsidR="00B66617" w:rsidRPr="00932C0C">
        <w:rPr>
          <w:rFonts w:ascii="Times New Roman" w:eastAsia="Times New Roman" w:hAnsi="Times New Roman" w:cs="Times New Roman"/>
        </w:rPr>
        <w:t xml:space="preserve"> in need</w:t>
      </w:r>
      <w:r w:rsidR="00D25450" w:rsidRPr="00932C0C">
        <w:rPr>
          <w:rFonts w:ascii="Times New Roman" w:eastAsia="Times New Roman" w:hAnsi="Times New Roman" w:cs="Times New Roman"/>
        </w:rPr>
        <w:t xml:space="preserve">, </w:t>
      </w:r>
      <w:r w:rsidR="00B66617" w:rsidRPr="00932C0C">
        <w:rPr>
          <w:rFonts w:ascii="Times New Roman" w:eastAsia="Times New Roman" w:hAnsi="Times New Roman" w:cs="Times New Roman"/>
        </w:rPr>
        <w:t>to recruit them for early learning activities, enroll them in services</w:t>
      </w:r>
      <w:r w:rsidR="00B41A35" w:rsidRPr="00932C0C">
        <w:rPr>
          <w:rFonts w:ascii="Times New Roman" w:eastAsia="Times New Roman" w:hAnsi="Times New Roman" w:cs="Times New Roman"/>
        </w:rPr>
        <w:t xml:space="preserve">, </w:t>
      </w:r>
      <w:r w:rsidR="00B66617" w:rsidRPr="00932C0C">
        <w:rPr>
          <w:rFonts w:ascii="Times New Roman" w:eastAsia="Times New Roman" w:hAnsi="Times New Roman" w:cs="Times New Roman"/>
        </w:rPr>
        <w:t xml:space="preserve">and make timely referrals with smooth </w:t>
      </w:r>
      <w:r w:rsidR="00B41A35" w:rsidRPr="00932C0C">
        <w:rPr>
          <w:rFonts w:ascii="Times New Roman" w:eastAsia="Times New Roman" w:hAnsi="Times New Roman" w:cs="Times New Roman"/>
        </w:rPr>
        <w:t>transitions.</w:t>
      </w:r>
    </w:p>
    <w:p w:rsidR="00B66617" w:rsidRPr="00932C0C" w:rsidRDefault="00B66617" w:rsidP="009D67DC">
      <w:pPr>
        <w:spacing w:after="0" w:line="240" w:lineRule="auto"/>
        <w:rPr>
          <w:rFonts w:ascii="Times New Roman" w:eastAsia="Times New Roman" w:hAnsi="Times New Roman" w:cs="Times New Roman"/>
        </w:rPr>
      </w:pPr>
    </w:p>
    <w:p w:rsidR="00B97BDC" w:rsidRPr="00932C0C" w:rsidRDefault="00B97BDC" w:rsidP="00B97BDC">
      <w:pPr>
        <w:spacing w:after="0" w:line="240" w:lineRule="auto"/>
        <w:rPr>
          <w:rFonts w:ascii="Times New Roman" w:eastAsia="Times New Roman" w:hAnsi="Times New Roman" w:cs="Times New Roman"/>
          <w:u w:val="single"/>
        </w:rPr>
      </w:pPr>
      <w:r w:rsidRPr="00932C0C">
        <w:rPr>
          <w:rFonts w:ascii="Times New Roman" w:eastAsia="Times New Roman" w:hAnsi="Times New Roman" w:cs="Times New Roman"/>
          <w:u w:val="single"/>
        </w:rPr>
        <w:t>Potential Indicators</w:t>
      </w:r>
    </w:p>
    <w:p w:rsidR="00B66617" w:rsidRPr="00932C0C" w:rsidRDefault="00B66617" w:rsidP="009D67DC">
      <w:pPr>
        <w:spacing w:after="0" w:line="240" w:lineRule="auto"/>
        <w:rPr>
          <w:rFonts w:ascii="Times New Roman" w:eastAsia="Times New Roman" w:hAnsi="Times New Roman" w:cs="Times New Roman"/>
        </w:rPr>
      </w:pPr>
    </w:p>
    <w:p w:rsidR="00B41A35" w:rsidRPr="00932C0C" w:rsidRDefault="00203228" w:rsidP="00610733">
      <w:pPr>
        <w:pStyle w:val="ListParagraph"/>
        <w:numPr>
          <w:ilvl w:val="0"/>
          <w:numId w:val="20"/>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w:t>
      </w:r>
      <w:r w:rsidR="00B66617" w:rsidRPr="00932C0C">
        <w:rPr>
          <w:rFonts w:ascii="Times New Roman" w:eastAsia="Times New Roman" w:hAnsi="Times New Roman" w:cs="Times New Roman"/>
        </w:rPr>
        <w:t>d</w:t>
      </w:r>
      <w:r w:rsidR="00296CA5" w:rsidRPr="00932C0C">
        <w:rPr>
          <w:rFonts w:ascii="Times New Roman" w:eastAsia="Times New Roman" w:hAnsi="Times New Roman" w:cs="Times New Roman"/>
        </w:rPr>
        <w:t xml:space="preserve"> number of children collectively being served across early learning </w:t>
      </w:r>
      <w:r w:rsidR="00610733" w:rsidRPr="00932C0C">
        <w:rPr>
          <w:rFonts w:ascii="Times New Roman" w:eastAsia="Times New Roman" w:hAnsi="Times New Roman" w:cs="Times New Roman"/>
        </w:rPr>
        <w:t>partners, including Early Head Start, Head Start, OPK, Relief Nurseries, Healthy Families Oregon and/or other programs working in partnership with the hub.</w:t>
      </w:r>
    </w:p>
    <w:p w:rsidR="00296CA5" w:rsidRPr="00932C0C" w:rsidRDefault="00203228" w:rsidP="003D3024">
      <w:pPr>
        <w:pStyle w:val="ListParagraph"/>
        <w:numPr>
          <w:ilvl w:val="0"/>
          <w:numId w:val="20"/>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Reduce</w:t>
      </w:r>
      <w:r w:rsidR="00B66617" w:rsidRPr="00932C0C">
        <w:rPr>
          <w:rFonts w:ascii="Times New Roman" w:eastAsia="Times New Roman" w:hAnsi="Times New Roman" w:cs="Times New Roman"/>
        </w:rPr>
        <w:t>d wait lists</w:t>
      </w:r>
      <w:r w:rsidRPr="00932C0C">
        <w:rPr>
          <w:rFonts w:ascii="Times New Roman" w:eastAsia="Times New Roman" w:hAnsi="Times New Roman" w:cs="Times New Roman"/>
        </w:rPr>
        <w:t xml:space="preserve"> by working with partners to utilize program data and ensuring</w:t>
      </w:r>
      <w:r w:rsidR="00296CA5" w:rsidRPr="00932C0C">
        <w:rPr>
          <w:rFonts w:ascii="Times New Roman" w:eastAsia="Times New Roman" w:hAnsi="Times New Roman" w:cs="Times New Roman"/>
        </w:rPr>
        <w:t xml:space="preserve"> closed loop referrals between service providers</w:t>
      </w:r>
      <w:r w:rsidRPr="00932C0C">
        <w:rPr>
          <w:rFonts w:ascii="Times New Roman" w:eastAsia="Times New Roman" w:hAnsi="Times New Roman" w:cs="Times New Roman"/>
        </w:rPr>
        <w:t>.</w:t>
      </w:r>
    </w:p>
    <w:p w:rsidR="00296CA5" w:rsidRPr="00932C0C" w:rsidRDefault="00203228" w:rsidP="003D3024">
      <w:pPr>
        <w:pStyle w:val="ListParagraph"/>
        <w:numPr>
          <w:ilvl w:val="0"/>
          <w:numId w:val="20"/>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w:t>
      </w:r>
      <w:r w:rsidR="00F66F2F" w:rsidRPr="00932C0C">
        <w:rPr>
          <w:rFonts w:ascii="Times New Roman" w:eastAsia="Times New Roman" w:hAnsi="Times New Roman" w:cs="Times New Roman"/>
        </w:rPr>
        <w:t>d</w:t>
      </w:r>
      <w:r w:rsidRPr="00932C0C">
        <w:rPr>
          <w:rFonts w:ascii="Times New Roman" w:eastAsia="Times New Roman" w:hAnsi="Times New Roman" w:cs="Times New Roman"/>
        </w:rPr>
        <w:t xml:space="preserve"> number of children identified and served </w:t>
      </w:r>
      <w:r w:rsidR="00296CA5" w:rsidRPr="00932C0C">
        <w:rPr>
          <w:rFonts w:ascii="Times New Roman" w:eastAsia="Times New Roman" w:hAnsi="Times New Roman" w:cs="Times New Roman"/>
        </w:rPr>
        <w:t xml:space="preserve">from priority populations currently not being served </w:t>
      </w:r>
    </w:p>
    <w:p w:rsidR="00536109" w:rsidRPr="00932C0C" w:rsidRDefault="00C37145" w:rsidP="0057411E">
      <w:pPr>
        <w:widowControl w:val="0"/>
        <w:spacing w:after="0" w:line="240" w:lineRule="auto"/>
        <w:jc w:val="both"/>
        <w:rPr>
          <w:rFonts w:ascii="Arial" w:eastAsia="Times New Roman" w:hAnsi="Arial" w:cs="Arial"/>
          <w:snapToGrid w:val="0"/>
          <w:sz w:val="21"/>
          <w:szCs w:val="21"/>
        </w:rPr>
      </w:pPr>
      <w:r w:rsidRPr="00932C0C">
        <w:rPr>
          <w:rFonts w:ascii="Times New Roman" w:eastAsia="Times New Roman" w:hAnsi="Times New Roman" w:cs="Times New Roman"/>
        </w:rPr>
        <w:t xml:space="preserve"> </w:t>
      </w:r>
    </w:p>
    <w:p w:rsidR="00947CEB" w:rsidRPr="00932C0C" w:rsidRDefault="00947CEB" w:rsidP="0057411E">
      <w:pPr>
        <w:widowControl w:val="0"/>
        <w:spacing w:after="0" w:line="240" w:lineRule="auto"/>
        <w:jc w:val="both"/>
        <w:rPr>
          <w:rFonts w:ascii="Arial" w:eastAsia="Times New Roman" w:hAnsi="Arial" w:cs="Arial"/>
          <w:snapToGrid w:val="0"/>
          <w:sz w:val="21"/>
          <w:szCs w:val="21"/>
          <w:u w:val="single"/>
        </w:rPr>
      </w:pPr>
    </w:p>
    <w:p w:rsidR="00F06B08" w:rsidRPr="00932C0C" w:rsidRDefault="00F06B08" w:rsidP="00CC1FCE">
      <w:pPr>
        <w:pStyle w:val="ListParagraph"/>
        <w:spacing w:after="0" w:line="240" w:lineRule="auto"/>
        <w:jc w:val="center"/>
        <w:rPr>
          <w:rFonts w:ascii="Arial" w:eastAsia="Times New Roman" w:hAnsi="Arial" w:cs="Arial"/>
          <w:b/>
          <w:u w:val="single"/>
        </w:rPr>
      </w:pPr>
      <w:r w:rsidRPr="00932C0C">
        <w:rPr>
          <w:rFonts w:ascii="Arial" w:eastAsia="Times New Roman" w:hAnsi="Arial" w:cs="Arial"/>
          <w:b/>
          <w:u w:val="single"/>
        </w:rPr>
        <w:t>Goal Three</w:t>
      </w:r>
      <w:r w:rsidR="00CC1FCE" w:rsidRPr="00932C0C">
        <w:rPr>
          <w:rFonts w:ascii="Arial" w:eastAsia="Times New Roman" w:hAnsi="Arial" w:cs="Arial"/>
          <w:b/>
          <w:u w:val="single"/>
        </w:rPr>
        <w:t xml:space="preserve">: </w:t>
      </w:r>
      <w:r w:rsidR="00947CEB" w:rsidRPr="00932C0C">
        <w:rPr>
          <w:rFonts w:ascii="Arial" w:eastAsia="Times New Roman" w:hAnsi="Arial" w:cs="Arial"/>
          <w:b/>
          <w:u w:val="single"/>
        </w:rPr>
        <w:t>Families are healthy, stable and attached.</w:t>
      </w:r>
    </w:p>
    <w:p w:rsidR="00947CEB" w:rsidRPr="00932C0C" w:rsidRDefault="00947CEB" w:rsidP="00CC1FCE">
      <w:pPr>
        <w:pStyle w:val="ListParagraph"/>
        <w:spacing w:after="0" w:line="240" w:lineRule="auto"/>
        <w:jc w:val="center"/>
        <w:rPr>
          <w:rFonts w:ascii="Arial" w:eastAsia="Times New Roman" w:hAnsi="Arial" w:cs="Arial"/>
          <w:b/>
          <w:u w:val="single"/>
        </w:rPr>
      </w:pPr>
      <w:r w:rsidRPr="00932C0C">
        <w:rPr>
          <w:rFonts w:ascii="Arial" w:eastAsia="Times New Roman" w:hAnsi="Arial" w:cs="Arial"/>
          <w:b/>
          <w:u w:val="single"/>
        </w:rPr>
        <w:t xml:space="preserve">  </w:t>
      </w:r>
    </w:p>
    <w:p w:rsidR="00CE358B" w:rsidRPr="00932C0C" w:rsidRDefault="00CE358B" w:rsidP="00947CEB">
      <w:pPr>
        <w:spacing w:after="0" w:line="240" w:lineRule="auto"/>
        <w:rPr>
          <w:rFonts w:ascii="Times New Roman" w:eastAsia="Times New Roman" w:hAnsi="Times New Roman" w:cs="Times New Roman"/>
        </w:rPr>
      </w:pPr>
    </w:p>
    <w:p w:rsidR="00CE358B" w:rsidRPr="00932C0C" w:rsidRDefault="00402AE2" w:rsidP="00947CEB">
      <w:p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w:t>
      </w:r>
      <w:r w:rsidR="00B97BDC" w:rsidRPr="00932C0C">
        <w:rPr>
          <w:rFonts w:ascii="Times New Roman" w:eastAsia="Times New Roman" w:hAnsi="Times New Roman" w:cs="Times New Roman"/>
        </w:rPr>
        <w:t>ole of the hub</w:t>
      </w:r>
      <w:r w:rsidRPr="00932C0C">
        <w:rPr>
          <w:rFonts w:ascii="Times New Roman" w:eastAsia="Times New Roman" w:hAnsi="Times New Roman" w:cs="Times New Roman"/>
        </w:rPr>
        <w:t xml:space="preserve"> is to work with early learning</w:t>
      </w:r>
      <w:r w:rsidR="00CE358B" w:rsidRPr="00932C0C">
        <w:rPr>
          <w:rFonts w:ascii="Times New Roman" w:eastAsia="Times New Roman" w:hAnsi="Times New Roman" w:cs="Times New Roman"/>
        </w:rPr>
        <w:t xml:space="preserve"> programs</w:t>
      </w:r>
      <w:r w:rsidR="00B5491B" w:rsidRPr="00932C0C">
        <w:rPr>
          <w:rFonts w:ascii="Times New Roman" w:eastAsia="Times New Roman" w:hAnsi="Times New Roman" w:cs="Times New Roman"/>
        </w:rPr>
        <w:t xml:space="preserve"> and other partners</w:t>
      </w:r>
      <w:r w:rsidR="00CE358B" w:rsidRPr="00932C0C">
        <w:rPr>
          <w:rFonts w:ascii="Times New Roman" w:eastAsia="Times New Roman" w:hAnsi="Times New Roman" w:cs="Times New Roman"/>
        </w:rPr>
        <w:t xml:space="preserve"> to </w:t>
      </w:r>
      <w:r w:rsidR="00B5491B" w:rsidRPr="00932C0C">
        <w:rPr>
          <w:rFonts w:ascii="Times New Roman" w:eastAsia="Times New Roman" w:hAnsi="Times New Roman" w:cs="Times New Roman"/>
        </w:rPr>
        <w:t xml:space="preserve">ensure </w:t>
      </w:r>
      <w:r w:rsidR="00CE358B" w:rsidRPr="00932C0C">
        <w:rPr>
          <w:rFonts w:ascii="Times New Roman" w:eastAsia="Times New Roman" w:hAnsi="Times New Roman" w:cs="Times New Roman"/>
        </w:rPr>
        <w:t>families are accessing community-based family support services</w:t>
      </w:r>
      <w:r w:rsidR="00B5491B" w:rsidRPr="00932C0C">
        <w:rPr>
          <w:rFonts w:ascii="Times New Roman" w:eastAsia="Times New Roman" w:hAnsi="Times New Roman" w:cs="Times New Roman"/>
        </w:rPr>
        <w:t xml:space="preserve"> for which they are eligible</w:t>
      </w:r>
      <w:r w:rsidR="00B97BDC" w:rsidRPr="00932C0C">
        <w:rPr>
          <w:rFonts w:ascii="Times New Roman" w:eastAsia="Times New Roman" w:hAnsi="Times New Roman" w:cs="Times New Roman"/>
        </w:rPr>
        <w:t>.</w:t>
      </w:r>
    </w:p>
    <w:p w:rsidR="00B97BDC" w:rsidRPr="00932C0C" w:rsidRDefault="00CE358B" w:rsidP="00947CEB">
      <w:p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ab/>
      </w:r>
    </w:p>
    <w:p w:rsidR="00B97BDC" w:rsidRPr="00932C0C" w:rsidRDefault="00B97BDC" w:rsidP="00B97BDC">
      <w:pPr>
        <w:spacing w:after="0" w:line="240" w:lineRule="auto"/>
        <w:rPr>
          <w:rFonts w:ascii="Times New Roman" w:eastAsia="Times New Roman" w:hAnsi="Times New Roman" w:cs="Times New Roman"/>
          <w:u w:val="single"/>
        </w:rPr>
      </w:pPr>
      <w:r w:rsidRPr="00932C0C">
        <w:rPr>
          <w:rFonts w:ascii="Times New Roman" w:eastAsia="Times New Roman" w:hAnsi="Times New Roman" w:cs="Times New Roman"/>
          <w:u w:val="single"/>
        </w:rPr>
        <w:t>Potential Indicators</w:t>
      </w:r>
    </w:p>
    <w:p w:rsidR="009B640D" w:rsidRPr="00932C0C" w:rsidRDefault="009B640D" w:rsidP="00B97BDC">
      <w:pPr>
        <w:spacing w:after="0" w:line="240" w:lineRule="auto"/>
        <w:rPr>
          <w:rFonts w:ascii="Times New Roman" w:eastAsia="Times New Roman" w:hAnsi="Times New Roman" w:cs="Times New Roman"/>
          <w:u w:val="single"/>
        </w:rPr>
      </w:pPr>
    </w:p>
    <w:p w:rsidR="00B97BDC" w:rsidRPr="00932C0C" w:rsidRDefault="009B640D" w:rsidP="009B640D">
      <w:pPr>
        <w:pStyle w:val="ListParagraph"/>
        <w:numPr>
          <w:ilvl w:val="0"/>
          <w:numId w:val="22"/>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referrals to, and use of, 211, SNAP, TANF, food banks, housing services and other state and local supports</w:t>
      </w:r>
    </w:p>
    <w:p w:rsidR="00B5491B" w:rsidRPr="00932C0C" w:rsidRDefault="00B5491B" w:rsidP="009B640D">
      <w:pPr>
        <w:pStyle w:val="ListParagraph"/>
        <w:numPr>
          <w:ilvl w:val="0"/>
          <w:numId w:val="22"/>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exposure to, and use of, early learning materials and experiences by families receiving state and/or local supports</w:t>
      </w:r>
    </w:p>
    <w:p w:rsidR="003F2202" w:rsidRPr="00932C0C" w:rsidRDefault="00CE358B" w:rsidP="00947CEB">
      <w:pPr>
        <w:pStyle w:val="ListParagraph"/>
        <w:numPr>
          <w:ilvl w:val="0"/>
          <w:numId w:val="22"/>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w:t>
      </w:r>
      <w:r w:rsidR="009B640D" w:rsidRPr="00932C0C">
        <w:rPr>
          <w:rFonts w:ascii="Times New Roman" w:eastAsia="Times New Roman" w:hAnsi="Times New Roman" w:cs="Times New Roman"/>
        </w:rPr>
        <w:t>d</w:t>
      </w:r>
      <w:r w:rsidRPr="00932C0C">
        <w:rPr>
          <w:rFonts w:ascii="Times New Roman" w:eastAsia="Times New Roman" w:hAnsi="Times New Roman" w:cs="Times New Roman"/>
        </w:rPr>
        <w:t xml:space="preserve"> number of </w:t>
      </w:r>
      <w:r w:rsidR="009B640D" w:rsidRPr="00932C0C">
        <w:rPr>
          <w:rFonts w:ascii="Times New Roman" w:eastAsia="Times New Roman" w:hAnsi="Times New Roman" w:cs="Times New Roman"/>
        </w:rPr>
        <w:t xml:space="preserve">ERDC  supported children accessing </w:t>
      </w:r>
      <w:r w:rsidR="003F2202" w:rsidRPr="00932C0C">
        <w:rPr>
          <w:rFonts w:ascii="Times New Roman" w:eastAsia="Times New Roman" w:hAnsi="Times New Roman" w:cs="Times New Roman"/>
        </w:rPr>
        <w:t xml:space="preserve">high-quality </w:t>
      </w:r>
      <w:r w:rsidR="009B640D" w:rsidRPr="00932C0C">
        <w:rPr>
          <w:rFonts w:ascii="Times New Roman" w:eastAsia="Times New Roman" w:hAnsi="Times New Roman" w:cs="Times New Roman"/>
        </w:rPr>
        <w:t xml:space="preserve">early learning </w:t>
      </w:r>
      <w:r w:rsidR="003F2202" w:rsidRPr="00932C0C">
        <w:rPr>
          <w:rFonts w:ascii="Times New Roman" w:eastAsia="Times New Roman" w:hAnsi="Times New Roman" w:cs="Times New Roman"/>
        </w:rPr>
        <w:t>programs</w:t>
      </w:r>
    </w:p>
    <w:p w:rsidR="003F2202" w:rsidRPr="00932C0C" w:rsidRDefault="003F2202" w:rsidP="00947CEB">
      <w:pPr>
        <w:pStyle w:val="ListParagraph"/>
        <w:numPr>
          <w:ilvl w:val="0"/>
          <w:numId w:val="22"/>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w:t>
      </w:r>
      <w:r w:rsidR="009B640D" w:rsidRPr="00932C0C">
        <w:rPr>
          <w:rFonts w:ascii="Times New Roman" w:eastAsia="Times New Roman" w:hAnsi="Times New Roman" w:cs="Times New Roman"/>
        </w:rPr>
        <w:t>d</w:t>
      </w:r>
      <w:r w:rsidRPr="00932C0C">
        <w:rPr>
          <w:rFonts w:ascii="Times New Roman" w:eastAsia="Times New Roman" w:hAnsi="Times New Roman" w:cs="Times New Roman"/>
        </w:rPr>
        <w:t xml:space="preserve"> number of </w:t>
      </w:r>
      <w:r w:rsidR="009B640D" w:rsidRPr="00932C0C">
        <w:rPr>
          <w:rFonts w:ascii="Times New Roman" w:eastAsia="Times New Roman" w:hAnsi="Times New Roman" w:cs="Times New Roman"/>
        </w:rPr>
        <w:t xml:space="preserve">high-quality </w:t>
      </w:r>
      <w:r w:rsidRPr="00932C0C">
        <w:rPr>
          <w:rFonts w:ascii="Times New Roman" w:eastAsia="Times New Roman" w:hAnsi="Times New Roman" w:cs="Times New Roman"/>
        </w:rPr>
        <w:t xml:space="preserve">providers </w:t>
      </w:r>
      <w:r w:rsidR="009B640D" w:rsidRPr="00932C0C">
        <w:rPr>
          <w:rFonts w:ascii="Times New Roman" w:eastAsia="Times New Roman" w:hAnsi="Times New Roman" w:cs="Times New Roman"/>
        </w:rPr>
        <w:t>who accept ERDC-el</w:t>
      </w:r>
      <w:r w:rsidRPr="00932C0C">
        <w:rPr>
          <w:rFonts w:ascii="Times New Roman" w:eastAsia="Times New Roman" w:hAnsi="Times New Roman" w:cs="Times New Roman"/>
        </w:rPr>
        <w:t>igible children</w:t>
      </w:r>
    </w:p>
    <w:p w:rsidR="003F2202" w:rsidRPr="00932C0C" w:rsidRDefault="009B640D" w:rsidP="00947CEB">
      <w:pPr>
        <w:pStyle w:val="ListParagraph"/>
        <w:numPr>
          <w:ilvl w:val="0"/>
          <w:numId w:val="22"/>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Increased </w:t>
      </w:r>
      <w:r w:rsidR="003F2202" w:rsidRPr="00932C0C">
        <w:rPr>
          <w:rFonts w:ascii="Times New Roman" w:eastAsia="Times New Roman" w:hAnsi="Times New Roman" w:cs="Times New Roman"/>
        </w:rPr>
        <w:t xml:space="preserve">number of </w:t>
      </w:r>
      <w:r w:rsidRPr="00932C0C">
        <w:rPr>
          <w:rFonts w:ascii="Times New Roman" w:eastAsia="Times New Roman" w:hAnsi="Times New Roman" w:cs="Times New Roman"/>
        </w:rPr>
        <w:t xml:space="preserve">DHS  involved </w:t>
      </w:r>
      <w:r w:rsidR="003F2202" w:rsidRPr="00932C0C">
        <w:rPr>
          <w:rFonts w:ascii="Times New Roman" w:eastAsia="Times New Roman" w:hAnsi="Times New Roman" w:cs="Times New Roman"/>
        </w:rPr>
        <w:t xml:space="preserve">children exposed to early learning experiences </w:t>
      </w:r>
      <w:r w:rsidRPr="00932C0C">
        <w:rPr>
          <w:rFonts w:ascii="Times New Roman" w:eastAsia="Times New Roman" w:hAnsi="Times New Roman" w:cs="Times New Roman"/>
        </w:rPr>
        <w:t>such</w:t>
      </w:r>
      <w:r w:rsidR="005A779B" w:rsidRPr="00932C0C">
        <w:rPr>
          <w:rFonts w:ascii="Times New Roman" w:eastAsia="Times New Roman" w:hAnsi="Times New Roman" w:cs="Times New Roman"/>
        </w:rPr>
        <w:t xml:space="preserve"> VROOM, library programs, preschool camps, rel</w:t>
      </w:r>
      <w:r w:rsidRPr="00932C0C">
        <w:rPr>
          <w:rFonts w:ascii="Times New Roman" w:eastAsia="Times New Roman" w:hAnsi="Times New Roman" w:cs="Times New Roman"/>
        </w:rPr>
        <w:t>ief nurseries, home visits, etc.</w:t>
      </w:r>
    </w:p>
    <w:p w:rsidR="00CE358B" w:rsidRPr="00932C0C" w:rsidRDefault="00CE358B" w:rsidP="00947CEB">
      <w:pPr>
        <w:spacing w:after="0" w:line="240" w:lineRule="auto"/>
        <w:rPr>
          <w:rFonts w:ascii="Times New Roman" w:eastAsia="Times New Roman" w:hAnsi="Times New Roman" w:cs="Times New Roman"/>
        </w:rPr>
      </w:pPr>
    </w:p>
    <w:p w:rsidR="00B5491B" w:rsidRPr="00932C0C" w:rsidRDefault="00B5491B" w:rsidP="00B5491B">
      <w:pPr>
        <w:spacing w:after="0" w:line="240" w:lineRule="auto"/>
        <w:rPr>
          <w:rFonts w:ascii="Times New Roman" w:eastAsia="Times New Roman" w:hAnsi="Times New Roman" w:cs="Times New Roman"/>
          <w:u w:val="single"/>
        </w:rPr>
      </w:pPr>
      <w:r w:rsidRPr="00932C0C">
        <w:rPr>
          <w:rFonts w:ascii="Times New Roman" w:eastAsia="Times New Roman" w:hAnsi="Times New Roman" w:cs="Times New Roman"/>
          <w:u w:val="single"/>
        </w:rPr>
        <w:t>Potential Indicators</w:t>
      </w:r>
    </w:p>
    <w:p w:rsidR="00CE358B" w:rsidRPr="00932C0C" w:rsidRDefault="00CE358B" w:rsidP="00947CEB">
      <w:pPr>
        <w:spacing w:after="0" w:line="240" w:lineRule="auto"/>
        <w:rPr>
          <w:rFonts w:ascii="Times New Roman" w:eastAsia="Times New Roman" w:hAnsi="Times New Roman" w:cs="Times New Roman"/>
        </w:rPr>
      </w:pPr>
    </w:p>
    <w:p w:rsidR="00A24BF2" w:rsidRPr="00932C0C" w:rsidRDefault="00B5491B" w:rsidP="00947CEB">
      <w:p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w:t>
      </w:r>
      <w:r w:rsidR="00A24BF2" w:rsidRPr="00932C0C">
        <w:rPr>
          <w:rFonts w:ascii="Times New Roman" w:eastAsia="Times New Roman" w:hAnsi="Times New Roman" w:cs="Times New Roman"/>
        </w:rPr>
        <w:t xml:space="preserve">ole of hub is to work with the health sector to address the social determinants of health that lead to health and well-being for young children and their families. </w:t>
      </w:r>
    </w:p>
    <w:p w:rsidR="00B5491B" w:rsidRPr="00932C0C" w:rsidRDefault="00B5491B" w:rsidP="00947CEB">
      <w:pPr>
        <w:spacing w:after="0" w:line="240" w:lineRule="auto"/>
        <w:rPr>
          <w:rFonts w:ascii="Times New Roman" w:eastAsia="Times New Roman" w:hAnsi="Times New Roman" w:cs="Times New Roman"/>
        </w:rPr>
      </w:pPr>
    </w:p>
    <w:p w:rsidR="00A24BF2" w:rsidRPr="00932C0C" w:rsidRDefault="00B5491B" w:rsidP="00B5491B">
      <w:pPr>
        <w:pStyle w:val="ListParagraph"/>
        <w:numPr>
          <w:ilvl w:val="0"/>
          <w:numId w:val="24"/>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Increased number of </w:t>
      </w:r>
      <w:r w:rsidR="00BA3891" w:rsidRPr="00932C0C">
        <w:rPr>
          <w:rFonts w:ascii="Times New Roman" w:eastAsia="Times New Roman" w:hAnsi="Times New Roman" w:cs="Times New Roman"/>
        </w:rPr>
        <w:t xml:space="preserve">families served by </w:t>
      </w:r>
      <w:r w:rsidRPr="00932C0C">
        <w:rPr>
          <w:rFonts w:ascii="Times New Roman" w:eastAsia="Times New Roman" w:hAnsi="Times New Roman" w:cs="Times New Roman"/>
        </w:rPr>
        <w:t>a CCO who are referred to, and access</w:t>
      </w:r>
      <w:r w:rsidR="00936E40" w:rsidRPr="00932C0C">
        <w:rPr>
          <w:rFonts w:ascii="Times New Roman" w:eastAsia="Times New Roman" w:hAnsi="Times New Roman" w:cs="Times New Roman"/>
        </w:rPr>
        <w:t>,</w:t>
      </w:r>
      <w:r w:rsidRPr="00932C0C">
        <w:rPr>
          <w:rFonts w:ascii="Times New Roman" w:eastAsia="Times New Roman" w:hAnsi="Times New Roman" w:cs="Times New Roman"/>
        </w:rPr>
        <w:t xml:space="preserve"> additional </w:t>
      </w:r>
      <w:r w:rsidR="00BA3891" w:rsidRPr="00932C0C">
        <w:rPr>
          <w:rFonts w:ascii="Times New Roman" w:eastAsia="Times New Roman" w:hAnsi="Times New Roman" w:cs="Times New Roman"/>
        </w:rPr>
        <w:t xml:space="preserve"> resources</w:t>
      </w:r>
      <w:r w:rsidRPr="00932C0C">
        <w:rPr>
          <w:rFonts w:ascii="Times New Roman" w:eastAsia="Times New Roman" w:hAnsi="Times New Roman" w:cs="Times New Roman"/>
        </w:rPr>
        <w:t xml:space="preserve"> and supports</w:t>
      </w:r>
      <w:r w:rsidR="00BA3891" w:rsidRPr="00932C0C">
        <w:rPr>
          <w:rFonts w:ascii="Times New Roman" w:eastAsia="Times New Roman" w:hAnsi="Times New Roman" w:cs="Times New Roman"/>
        </w:rPr>
        <w:t xml:space="preserve"> such as housing, home visiting, </w:t>
      </w:r>
      <w:r w:rsidR="00936E40" w:rsidRPr="00932C0C">
        <w:rPr>
          <w:rFonts w:ascii="Times New Roman" w:eastAsia="Times New Roman" w:hAnsi="Times New Roman" w:cs="Times New Roman"/>
        </w:rPr>
        <w:t xml:space="preserve">mental health counseling, dental exams </w:t>
      </w:r>
      <w:r w:rsidR="00BA3891" w:rsidRPr="00932C0C">
        <w:rPr>
          <w:rFonts w:ascii="Times New Roman" w:eastAsia="Times New Roman" w:hAnsi="Times New Roman" w:cs="Times New Roman"/>
        </w:rPr>
        <w:t>etc.</w:t>
      </w:r>
    </w:p>
    <w:p w:rsidR="00057B97" w:rsidRPr="00932C0C" w:rsidRDefault="00936E40" w:rsidP="00936E40">
      <w:pPr>
        <w:pStyle w:val="ListParagraph"/>
        <w:numPr>
          <w:ilvl w:val="0"/>
          <w:numId w:val="24"/>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lastRenderedPageBreak/>
        <w:t>Increased number of children and families in early learning programs who are referred to, and access, regular health care (e.g., well-child visits).</w:t>
      </w:r>
    </w:p>
    <w:p w:rsidR="00936E40" w:rsidRPr="00932C0C" w:rsidRDefault="00936E40" w:rsidP="00AA0874">
      <w:pPr>
        <w:pStyle w:val="ListParagraph"/>
        <w:numPr>
          <w:ilvl w:val="0"/>
          <w:numId w:val="24"/>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number of children who receive a developmental screening</w:t>
      </w:r>
      <w:r w:rsidR="00AA0874" w:rsidRPr="00932C0C">
        <w:rPr>
          <w:rFonts w:ascii="Times New Roman" w:eastAsia="Times New Roman" w:hAnsi="Times New Roman" w:cs="Times New Roman"/>
        </w:rPr>
        <w:t xml:space="preserve"> and are referred to, and receive, additional services as appropriate. </w:t>
      </w:r>
    </w:p>
    <w:p w:rsidR="00BA3891" w:rsidRPr="00932C0C" w:rsidRDefault="00936E40" w:rsidP="00BA3891">
      <w:pPr>
        <w:pStyle w:val="ListParagraph"/>
        <w:numPr>
          <w:ilvl w:val="0"/>
          <w:numId w:val="24"/>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Increased number of medical practitioners who embed </w:t>
      </w:r>
      <w:r w:rsidR="00BA3891" w:rsidRPr="00932C0C">
        <w:rPr>
          <w:rFonts w:ascii="Times New Roman" w:eastAsia="Times New Roman" w:hAnsi="Times New Roman" w:cs="Times New Roman"/>
        </w:rPr>
        <w:t>learning resources into their medical practice</w:t>
      </w:r>
    </w:p>
    <w:p w:rsidR="00BA3891" w:rsidRPr="00932C0C" w:rsidRDefault="00AA0874" w:rsidP="00AA0874">
      <w:pPr>
        <w:pStyle w:val="ListParagraph"/>
        <w:numPr>
          <w:ilvl w:val="0"/>
          <w:numId w:val="24"/>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Increased number </w:t>
      </w:r>
      <w:r w:rsidR="00BA3891" w:rsidRPr="00932C0C">
        <w:rPr>
          <w:rFonts w:ascii="Times New Roman" w:eastAsia="Times New Roman" w:hAnsi="Times New Roman" w:cs="Times New Roman"/>
        </w:rPr>
        <w:t xml:space="preserve">of young children from priority populations </w:t>
      </w:r>
      <w:r w:rsidRPr="00932C0C">
        <w:rPr>
          <w:rFonts w:ascii="Times New Roman" w:eastAsia="Times New Roman" w:hAnsi="Times New Roman" w:cs="Times New Roman"/>
        </w:rPr>
        <w:t>who receive</w:t>
      </w:r>
      <w:r w:rsidR="00BA3891" w:rsidRPr="00932C0C">
        <w:rPr>
          <w:rFonts w:ascii="Times New Roman" w:eastAsia="Times New Roman" w:hAnsi="Times New Roman" w:cs="Times New Roman"/>
        </w:rPr>
        <w:t xml:space="preserve"> dental, medical, and mental health services. </w:t>
      </w:r>
    </w:p>
    <w:p w:rsidR="000B5F80" w:rsidRPr="00932C0C" w:rsidRDefault="00F96BE9" w:rsidP="00F96BE9">
      <w:pPr>
        <w:spacing w:after="0" w:line="240" w:lineRule="auto"/>
        <w:ind w:left="720" w:hanging="360"/>
        <w:rPr>
          <w:rFonts w:ascii="Times New Roman" w:eastAsia="Times New Roman" w:hAnsi="Times New Roman" w:cs="Times New Roman"/>
        </w:rPr>
      </w:pPr>
      <w:r w:rsidRPr="00932C0C">
        <w:rPr>
          <w:rFonts w:ascii="Times New Roman" w:eastAsia="Times New Roman" w:hAnsi="Times New Roman" w:cs="Times New Roman"/>
        </w:rPr>
        <w:t>•</w:t>
      </w:r>
      <w:r w:rsidRPr="00932C0C">
        <w:rPr>
          <w:rFonts w:ascii="Times New Roman" w:eastAsia="Times New Roman" w:hAnsi="Times New Roman" w:cs="Times New Roman"/>
        </w:rPr>
        <w:tab/>
        <w:t>Increased shared strategies by partners to identify and address barriers to children’s healthy physical, cognitive, and social development</w:t>
      </w:r>
    </w:p>
    <w:p w:rsidR="00057B97" w:rsidRPr="00932C0C" w:rsidRDefault="00057B97" w:rsidP="00947CEB">
      <w:pPr>
        <w:spacing w:after="0" w:line="240" w:lineRule="auto"/>
        <w:rPr>
          <w:rFonts w:ascii="Times New Roman" w:eastAsia="Times New Roman" w:hAnsi="Times New Roman" w:cs="Times New Roman"/>
        </w:rPr>
      </w:pPr>
    </w:p>
    <w:p w:rsidR="00674A65" w:rsidRPr="00932C0C" w:rsidRDefault="00674A65" w:rsidP="00947CEB">
      <w:pPr>
        <w:spacing w:after="0" w:line="240" w:lineRule="auto"/>
        <w:rPr>
          <w:rFonts w:ascii="Times New Roman" w:eastAsia="Times New Roman" w:hAnsi="Times New Roman" w:cs="Times New Roman"/>
        </w:rPr>
      </w:pPr>
    </w:p>
    <w:p w:rsidR="00674A65" w:rsidRPr="00932C0C" w:rsidRDefault="00674A65" w:rsidP="00947CEB">
      <w:p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The role of the hub is to work with community partners to reduce the number of young children who experience abuse or neglect</w:t>
      </w:r>
    </w:p>
    <w:p w:rsidR="00AA0874" w:rsidRPr="00932C0C" w:rsidRDefault="00AA0874" w:rsidP="00AA0874">
      <w:pPr>
        <w:spacing w:after="0" w:line="240" w:lineRule="auto"/>
        <w:rPr>
          <w:rFonts w:ascii="Times New Roman" w:eastAsia="Times New Roman" w:hAnsi="Times New Roman" w:cs="Times New Roman"/>
        </w:rPr>
      </w:pPr>
    </w:p>
    <w:p w:rsidR="00AA0874" w:rsidRPr="00932C0C" w:rsidRDefault="00AA0874" w:rsidP="00AA0874">
      <w:pPr>
        <w:spacing w:after="0" w:line="240" w:lineRule="auto"/>
        <w:rPr>
          <w:rFonts w:ascii="Times New Roman" w:eastAsia="Times New Roman" w:hAnsi="Times New Roman" w:cs="Times New Roman"/>
          <w:u w:val="single"/>
        </w:rPr>
      </w:pPr>
      <w:r w:rsidRPr="00932C0C">
        <w:rPr>
          <w:rFonts w:ascii="Times New Roman" w:eastAsia="Times New Roman" w:hAnsi="Times New Roman" w:cs="Times New Roman"/>
          <w:u w:val="single"/>
        </w:rPr>
        <w:t>Potential Indicators</w:t>
      </w:r>
    </w:p>
    <w:p w:rsidR="00AA0874" w:rsidRPr="00932C0C" w:rsidRDefault="00AA0874" w:rsidP="00947CEB">
      <w:pPr>
        <w:spacing w:after="0" w:line="240" w:lineRule="auto"/>
        <w:rPr>
          <w:rFonts w:ascii="Times New Roman" w:eastAsia="Times New Roman" w:hAnsi="Times New Roman" w:cs="Times New Roman"/>
        </w:rPr>
      </w:pPr>
    </w:p>
    <w:p w:rsidR="007D7BE6" w:rsidRPr="00932C0C" w:rsidRDefault="00AA0874" w:rsidP="00AA0874">
      <w:pPr>
        <w:pStyle w:val="ListParagraph"/>
        <w:numPr>
          <w:ilvl w:val="0"/>
          <w:numId w:val="26"/>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 xml:space="preserve">Increased number </w:t>
      </w:r>
      <w:r w:rsidR="007D7BE6" w:rsidRPr="00932C0C">
        <w:rPr>
          <w:rFonts w:ascii="Times New Roman" w:eastAsia="Times New Roman" w:hAnsi="Times New Roman" w:cs="Times New Roman"/>
        </w:rPr>
        <w:t xml:space="preserve">of strategies and activities </w:t>
      </w:r>
      <w:r w:rsidRPr="00932C0C">
        <w:rPr>
          <w:rFonts w:ascii="Times New Roman" w:eastAsia="Times New Roman" w:hAnsi="Times New Roman" w:cs="Times New Roman"/>
        </w:rPr>
        <w:t xml:space="preserve">that educate </w:t>
      </w:r>
      <w:r w:rsidR="007D7BE6" w:rsidRPr="00932C0C">
        <w:rPr>
          <w:rFonts w:ascii="Times New Roman" w:eastAsia="Times New Roman" w:hAnsi="Times New Roman" w:cs="Times New Roman"/>
        </w:rPr>
        <w:t xml:space="preserve">both families and community partners on the identification and prevention of abuse and neglect. </w:t>
      </w:r>
    </w:p>
    <w:p w:rsidR="007D7BE6" w:rsidRPr="00932C0C" w:rsidRDefault="007D7BE6" w:rsidP="00AA0874">
      <w:pPr>
        <w:pStyle w:val="ListParagraph"/>
        <w:numPr>
          <w:ilvl w:val="0"/>
          <w:numId w:val="26"/>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number of screenings for risk factors associated with abuse and neglect</w:t>
      </w:r>
    </w:p>
    <w:p w:rsidR="007D7BE6" w:rsidRPr="00932C0C" w:rsidRDefault="007D7BE6" w:rsidP="00AA0874">
      <w:pPr>
        <w:pStyle w:val="ListParagraph"/>
        <w:numPr>
          <w:ilvl w:val="0"/>
          <w:numId w:val="26"/>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use of prevention and intervention services such as home visiting, relief nurseries, counseling, etc. by individuals with significant risk factors</w:t>
      </w:r>
    </w:p>
    <w:p w:rsidR="00057B97" w:rsidRPr="00932C0C" w:rsidRDefault="007D7BE6" w:rsidP="00947CEB">
      <w:pPr>
        <w:pStyle w:val="ListParagraph"/>
        <w:numPr>
          <w:ilvl w:val="0"/>
          <w:numId w:val="26"/>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Increased number</w:t>
      </w:r>
      <w:r w:rsidR="00F055BF" w:rsidRPr="00932C0C">
        <w:rPr>
          <w:rFonts w:ascii="Times New Roman" w:eastAsia="Times New Roman" w:hAnsi="Times New Roman" w:cs="Times New Roman"/>
        </w:rPr>
        <w:t xml:space="preserve"> </w:t>
      </w:r>
      <w:r w:rsidRPr="00932C0C">
        <w:rPr>
          <w:rFonts w:ascii="Times New Roman" w:eastAsia="Times New Roman" w:hAnsi="Times New Roman" w:cs="Times New Roman"/>
        </w:rPr>
        <w:t xml:space="preserve">of early learning </w:t>
      </w:r>
      <w:r w:rsidR="00F055BF" w:rsidRPr="00932C0C">
        <w:rPr>
          <w:rFonts w:ascii="Times New Roman" w:eastAsia="Times New Roman" w:hAnsi="Times New Roman" w:cs="Times New Roman"/>
        </w:rPr>
        <w:t>professionals who are trained in Trauma Informed Care</w:t>
      </w:r>
    </w:p>
    <w:p w:rsidR="00D25450" w:rsidRPr="00932C0C" w:rsidRDefault="000F07F1" w:rsidP="000F07F1">
      <w:pPr>
        <w:pStyle w:val="ListParagraph"/>
        <w:numPr>
          <w:ilvl w:val="0"/>
          <w:numId w:val="26"/>
        </w:numPr>
        <w:spacing w:after="0" w:line="240" w:lineRule="auto"/>
        <w:rPr>
          <w:rFonts w:ascii="Times New Roman" w:eastAsia="Times New Roman" w:hAnsi="Times New Roman" w:cs="Times New Roman"/>
        </w:rPr>
      </w:pPr>
      <w:r w:rsidRPr="00932C0C">
        <w:rPr>
          <w:rFonts w:ascii="Times New Roman" w:eastAsia="Times New Roman" w:hAnsi="Times New Roman" w:cs="Times New Roman"/>
        </w:rPr>
        <w:t>Reduced number of children who experience abuse and neglect.</w:t>
      </w:r>
    </w:p>
    <w:p w:rsidR="00E54B14" w:rsidRDefault="00E54B14" w:rsidP="00FC35CE"/>
    <w:sectPr w:rsidR="00E54B14" w:rsidSect="00BA2F94">
      <w:footerReference w:type="default" r:id="rId9"/>
      <w:pgSz w:w="12240" w:h="15840"/>
      <w:pgMar w:top="63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86" w:rsidRDefault="00056986" w:rsidP="00FC35CE">
      <w:pPr>
        <w:spacing w:after="0" w:line="240" w:lineRule="auto"/>
      </w:pPr>
      <w:r>
        <w:separator/>
      </w:r>
    </w:p>
  </w:endnote>
  <w:endnote w:type="continuationSeparator" w:id="0">
    <w:p w:rsidR="00056986" w:rsidRDefault="00056986" w:rsidP="00FC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503" w:rsidRPr="00FC35CE" w:rsidRDefault="0009031A" w:rsidP="0009031A">
    <w:pPr>
      <w:pStyle w:val="Footer"/>
      <w:jc w:val="right"/>
      <w:rPr>
        <w:sz w:val="18"/>
      </w:rPr>
    </w:pPr>
    <w:r>
      <w:rPr>
        <w:sz w:val="16"/>
      </w:rPr>
      <w:t>2/20/17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86" w:rsidRDefault="00056986" w:rsidP="00FC35CE">
      <w:pPr>
        <w:spacing w:after="0" w:line="240" w:lineRule="auto"/>
      </w:pPr>
      <w:r>
        <w:separator/>
      </w:r>
    </w:p>
  </w:footnote>
  <w:footnote w:type="continuationSeparator" w:id="0">
    <w:p w:rsidR="00056986" w:rsidRDefault="00056986" w:rsidP="00FC3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3D5"/>
    <w:multiLevelType w:val="hybridMultilevel"/>
    <w:tmpl w:val="05B67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391952"/>
    <w:multiLevelType w:val="hybridMultilevel"/>
    <w:tmpl w:val="1750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14BD3"/>
    <w:multiLevelType w:val="hybridMultilevel"/>
    <w:tmpl w:val="BBE61930"/>
    <w:lvl w:ilvl="0" w:tplc="224868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0E0FB4"/>
    <w:multiLevelType w:val="hybridMultilevel"/>
    <w:tmpl w:val="28BC3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AE5270"/>
    <w:multiLevelType w:val="hybridMultilevel"/>
    <w:tmpl w:val="A8DEBE9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BAE0039"/>
    <w:multiLevelType w:val="hybridMultilevel"/>
    <w:tmpl w:val="BCB29FF2"/>
    <w:lvl w:ilvl="0" w:tplc="0C848B4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478B9"/>
    <w:multiLevelType w:val="hybridMultilevel"/>
    <w:tmpl w:val="9C387E6E"/>
    <w:lvl w:ilvl="0" w:tplc="4FB8DA9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1B3D71"/>
    <w:multiLevelType w:val="hybridMultilevel"/>
    <w:tmpl w:val="0FD0D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60755E"/>
    <w:multiLevelType w:val="hybridMultilevel"/>
    <w:tmpl w:val="0DFA76D2"/>
    <w:lvl w:ilvl="0" w:tplc="5BD8E0BC">
      <w:start w:val="2"/>
      <w:numFmt w:val="decimal"/>
      <w:lvlText w:val="%1."/>
      <w:lvlJc w:val="left"/>
      <w:pPr>
        <w:ind w:left="2520" w:hanging="360"/>
      </w:pPr>
      <w:rPr>
        <w:rFonts w:hint="default"/>
        <w: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6406C47"/>
    <w:multiLevelType w:val="hybridMultilevel"/>
    <w:tmpl w:val="749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893B9E"/>
    <w:multiLevelType w:val="hybridMultilevel"/>
    <w:tmpl w:val="BCB29FF2"/>
    <w:lvl w:ilvl="0" w:tplc="0C848B4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426B8"/>
    <w:multiLevelType w:val="hybridMultilevel"/>
    <w:tmpl w:val="4D72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44295"/>
    <w:multiLevelType w:val="hybridMultilevel"/>
    <w:tmpl w:val="395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00148"/>
    <w:multiLevelType w:val="hybridMultilevel"/>
    <w:tmpl w:val="030C34A8"/>
    <w:lvl w:ilvl="0" w:tplc="2248689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AC53A5"/>
    <w:multiLevelType w:val="hybridMultilevel"/>
    <w:tmpl w:val="6826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7D5BA1"/>
    <w:multiLevelType w:val="hybridMultilevel"/>
    <w:tmpl w:val="DF7C4AB2"/>
    <w:lvl w:ilvl="0" w:tplc="56F442CC">
      <w:start w:val="1"/>
      <w:numFmt w:val="decimal"/>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14331"/>
    <w:multiLevelType w:val="hybridMultilevel"/>
    <w:tmpl w:val="E366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A76E9"/>
    <w:multiLevelType w:val="hybridMultilevel"/>
    <w:tmpl w:val="19645CE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61F830DC"/>
    <w:multiLevelType w:val="hybridMultilevel"/>
    <w:tmpl w:val="757807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627F7AB8"/>
    <w:multiLevelType w:val="hybridMultilevel"/>
    <w:tmpl w:val="E55EE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497EE9"/>
    <w:multiLevelType w:val="hybridMultilevel"/>
    <w:tmpl w:val="1DF45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95C30"/>
    <w:multiLevelType w:val="hybridMultilevel"/>
    <w:tmpl w:val="BCB29FF2"/>
    <w:lvl w:ilvl="0" w:tplc="0C848B4E">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5C6800"/>
    <w:multiLevelType w:val="multilevel"/>
    <w:tmpl w:val="139EFE64"/>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3">
    <w:nsid w:val="6BCD72AA"/>
    <w:multiLevelType w:val="hybridMultilevel"/>
    <w:tmpl w:val="4A58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174190"/>
    <w:multiLevelType w:val="hybridMultilevel"/>
    <w:tmpl w:val="ED660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1574F2"/>
    <w:multiLevelType w:val="hybridMultilevel"/>
    <w:tmpl w:val="7F2A088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5"/>
  </w:num>
  <w:num w:numId="2">
    <w:abstractNumId w:val="4"/>
  </w:num>
  <w:num w:numId="3">
    <w:abstractNumId w:val="18"/>
  </w:num>
  <w:num w:numId="4">
    <w:abstractNumId w:val="3"/>
  </w:num>
  <w:num w:numId="5">
    <w:abstractNumId w:val="14"/>
  </w:num>
  <w:num w:numId="6">
    <w:abstractNumId w:val="6"/>
  </w:num>
  <w:num w:numId="7">
    <w:abstractNumId w:val="8"/>
  </w:num>
  <w:num w:numId="8">
    <w:abstractNumId w:val="21"/>
  </w:num>
  <w:num w:numId="9">
    <w:abstractNumId w:val="13"/>
  </w:num>
  <w:num w:numId="10">
    <w:abstractNumId w:val="5"/>
  </w:num>
  <w:num w:numId="11">
    <w:abstractNumId w:val="10"/>
  </w:num>
  <w:num w:numId="12">
    <w:abstractNumId w:val="19"/>
  </w:num>
  <w:num w:numId="13">
    <w:abstractNumId w:val="2"/>
  </w:num>
  <w:num w:numId="14">
    <w:abstractNumId w:val="0"/>
  </w:num>
  <w:num w:numId="15">
    <w:abstractNumId w:val="20"/>
  </w:num>
  <w:num w:numId="16">
    <w:abstractNumId w:val="7"/>
  </w:num>
  <w:num w:numId="17">
    <w:abstractNumId w:val="22"/>
  </w:num>
  <w:num w:numId="18">
    <w:abstractNumId w:val="24"/>
  </w:num>
  <w:num w:numId="19">
    <w:abstractNumId w:val="1"/>
  </w:num>
  <w:num w:numId="20">
    <w:abstractNumId w:val="23"/>
  </w:num>
  <w:num w:numId="21">
    <w:abstractNumId w:val="9"/>
  </w:num>
  <w:num w:numId="22">
    <w:abstractNumId w:val="16"/>
  </w:num>
  <w:num w:numId="23">
    <w:abstractNumId w:val="17"/>
  </w:num>
  <w:num w:numId="24">
    <w:abstractNumId w:val="12"/>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46"/>
    <w:rsid w:val="000126B2"/>
    <w:rsid w:val="00012999"/>
    <w:rsid w:val="00017466"/>
    <w:rsid w:val="0002739C"/>
    <w:rsid w:val="00056986"/>
    <w:rsid w:val="00057B97"/>
    <w:rsid w:val="00066038"/>
    <w:rsid w:val="00077B9C"/>
    <w:rsid w:val="0009031A"/>
    <w:rsid w:val="000A16A0"/>
    <w:rsid w:val="000A5CDA"/>
    <w:rsid w:val="000B5F80"/>
    <w:rsid w:val="000B6617"/>
    <w:rsid w:val="000C0C41"/>
    <w:rsid w:val="000C5318"/>
    <w:rsid w:val="000C58AA"/>
    <w:rsid w:val="000D2161"/>
    <w:rsid w:val="000D6D99"/>
    <w:rsid w:val="000E044A"/>
    <w:rsid w:val="000F07F1"/>
    <w:rsid w:val="000F33ED"/>
    <w:rsid w:val="001373B3"/>
    <w:rsid w:val="00155F31"/>
    <w:rsid w:val="00163701"/>
    <w:rsid w:val="00181C87"/>
    <w:rsid w:val="001821CA"/>
    <w:rsid w:val="001830AE"/>
    <w:rsid w:val="001959F2"/>
    <w:rsid w:val="001A44E1"/>
    <w:rsid w:val="001B7414"/>
    <w:rsid w:val="001C1B8A"/>
    <w:rsid w:val="001E5B28"/>
    <w:rsid w:val="00203228"/>
    <w:rsid w:val="0021695F"/>
    <w:rsid w:val="00225A56"/>
    <w:rsid w:val="00262221"/>
    <w:rsid w:val="00296CA5"/>
    <w:rsid w:val="002A4912"/>
    <w:rsid w:val="002C430F"/>
    <w:rsid w:val="002D7717"/>
    <w:rsid w:val="002E3641"/>
    <w:rsid w:val="002E3CDF"/>
    <w:rsid w:val="0032732A"/>
    <w:rsid w:val="00331E93"/>
    <w:rsid w:val="00337E25"/>
    <w:rsid w:val="0035122B"/>
    <w:rsid w:val="003742BF"/>
    <w:rsid w:val="003813AA"/>
    <w:rsid w:val="003D3024"/>
    <w:rsid w:val="003E7130"/>
    <w:rsid w:val="003F2202"/>
    <w:rsid w:val="003F7852"/>
    <w:rsid w:val="00402AE2"/>
    <w:rsid w:val="00404DC6"/>
    <w:rsid w:val="004135B7"/>
    <w:rsid w:val="004371B5"/>
    <w:rsid w:val="00441D77"/>
    <w:rsid w:val="00442BAB"/>
    <w:rsid w:val="00444413"/>
    <w:rsid w:val="00462E13"/>
    <w:rsid w:val="004831E6"/>
    <w:rsid w:val="00490D42"/>
    <w:rsid w:val="004A3109"/>
    <w:rsid w:val="004A4752"/>
    <w:rsid w:val="004A4810"/>
    <w:rsid w:val="004B60DF"/>
    <w:rsid w:val="004C4D82"/>
    <w:rsid w:val="00507C39"/>
    <w:rsid w:val="00510CBD"/>
    <w:rsid w:val="005146D0"/>
    <w:rsid w:val="0052252D"/>
    <w:rsid w:val="0052709A"/>
    <w:rsid w:val="005354C0"/>
    <w:rsid w:val="00536109"/>
    <w:rsid w:val="00537B34"/>
    <w:rsid w:val="00551138"/>
    <w:rsid w:val="005662D8"/>
    <w:rsid w:val="005708B5"/>
    <w:rsid w:val="0057411E"/>
    <w:rsid w:val="005841C4"/>
    <w:rsid w:val="00585990"/>
    <w:rsid w:val="005864A8"/>
    <w:rsid w:val="005A3C5D"/>
    <w:rsid w:val="005A779B"/>
    <w:rsid w:val="005C3F7B"/>
    <w:rsid w:val="005F23C7"/>
    <w:rsid w:val="00610733"/>
    <w:rsid w:val="00614FE1"/>
    <w:rsid w:val="00654DE3"/>
    <w:rsid w:val="00665A9B"/>
    <w:rsid w:val="0067397D"/>
    <w:rsid w:val="00674A65"/>
    <w:rsid w:val="0067609B"/>
    <w:rsid w:val="00680C0F"/>
    <w:rsid w:val="00691DE8"/>
    <w:rsid w:val="006A0A9F"/>
    <w:rsid w:val="006A682E"/>
    <w:rsid w:val="006E3E34"/>
    <w:rsid w:val="006E4FFA"/>
    <w:rsid w:val="006E7AEF"/>
    <w:rsid w:val="006F4A52"/>
    <w:rsid w:val="00700D96"/>
    <w:rsid w:val="007279E1"/>
    <w:rsid w:val="00771124"/>
    <w:rsid w:val="00773846"/>
    <w:rsid w:val="007A214A"/>
    <w:rsid w:val="007A37F0"/>
    <w:rsid w:val="007A70CA"/>
    <w:rsid w:val="007B1771"/>
    <w:rsid w:val="007C5E48"/>
    <w:rsid w:val="007D4FCE"/>
    <w:rsid w:val="007D7BE6"/>
    <w:rsid w:val="007E2D6D"/>
    <w:rsid w:val="007E755F"/>
    <w:rsid w:val="007E7F43"/>
    <w:rsid w:val="007F4635"/>
    <w:rsid w:val="007F62A7"/>
    <w:rsid w:val="007F7070"/>
    <w:rsid w:val="008077CF"/>
    <w:rsid w:val="00812EBF"/>
    <w:rsid w:val="00817356"/>
    <w:rsid w:val="00822692"/>
    <w:rsid w:val="00822CB1"/>
    <w:rsid w:val="008279DA"/>
    <w:rsid w:val="00833E6B"/>
    <w:rsid w:val="00847D99"/>
    <w:rsid w:val="00851A45"/>
    <w:rsid w:val="008642B9"/>
    <w:rsid w:val="00880D84"/>
    <w:rsid w:val="008C0191"/>
    <w:rsid w:val="008C1E57"/>
    <w:rsid w:val="008F0F34"/>
    <w:rsid w:val="00932C0C"/>
    <w:rsid w:val="009351C0"/>
    <w:rsid w:val="00935EA4"/>
    <w:rsid w:val="00936E40"/>
    <w:rsid w:val="00947CEB"/>
    <w:rsid w:val="00950358"/>
    <w:rsid w:val="00975151"/>
    <w:rsid w:val="00980934"/>
    <w:rsid w:val="00984197"/>
    <w:rsid w:val="0099747F"/>
    <w:rsid w:val="009A525E"/>
    <w:rsid w:val="009A6599"/>
    <w:rsid w:val="009B640D"/>
    <w:rsid w:val="009C31D8"/>
    <w:rsid w:val="009D67DC"/>
    <w:rsid w:val="009E04A7"/>
    <w:rsid w:val="009E1370"/>
    <w:rsid w:val="009E3DF1"/>
    <w:rsid w:val="00A00085"/>
    <w:rsid w:val="00A24BF2"/>
    <w:rsid w:val="00A46DFF"/>
    <w:rsid w:val="00A74783"/>
    <w:rsid w:val="00A93BA2"/>
    <w:rsid w:val="00AA0874"/>
    <w:rsid w:val="00AA474A"/>
    <w:rsid w:val="00AA70FB"/>
    <w:rsid w:val="00AC4F31"/>
    <w:rsid w:val="00AC62B1"/>
    <w:rsid w:val="00AD1C7D"/>
    <w:rsid w:val="00AE2F5A"/>
    <w:rsid w:val="00AE5916"/>
    <w:rsid w:val="00AE7D12"/>
    <w:rsid w:val="00B053C1"/>
    <w:rsid w:val="00B074FF"/>
    <w:rsid w:val="00B312D8"/>
    <w:rsid w:val="00B40FF0"/>
    <w:rsid w:val="00B41A35"/>
    <w:rsid w:val="00B5491B"/>
    <w:rsid w:val="00B66617"/>
    <w:rsid w:val="00B76187"/>
    <w:rsid w:val="00B92907"/>
    <w:rsid w:val="00B94AC9"/>
    <w:rsid w:val="00B957DC"/>
    <w:rsid w:val="00B97BDC"/>
    <w:rsid w:val="00BA2F94"/>
    <w:rsid w:val="00BA37B0"/>
    <w:rsid w:val="00BA3891"/>
    <w:rsid w:val="00BD1CBF"/>
    <w:rsid w:val="00BF57E4"/>
    <w:rsid w:val="00C01628"/>
    <w:rsid w:val="00C05FEF"/>
    <w:rsid w:val="00C11552"/>
    <w:rsid w:val="00C36647"/>
    <w:rsid w:val="00C37145"/>
    <w:rsid w:val="00C5145B"/>
    <w:rsid w:val="00C52919"/>
    <w:rsid w:val="00C60636"/>
    <w:rsid w:val="00C753D6"/>
    <w:rsid w:val="00C8718F"/>
    <w:rsid w:val="00C9381E"/>
    <w:rsid w:val="00C95FEA"/>
    <w:rsid w:val="00CC1FCE"/>
    <w:rsid w:val="00CD551E"/>
    <w:rsid w:val="00CE358B"/>
    <w:rsid w:val="00CF0503"/>
    <w:rsid w:val="00CF483E"/>
    <w:rsid w:val="00D14FB3"/>
    <w:rsid w:val="00D210D7"/>
    <w:rsid w:val="00D25450"/>
    <w:rsid w:val="00D279F6"/>
    <w:rsid w:val="00D8786E"/>
    <w:rsid w:val="00DA1781"/>
    <w:rsid w:val="00DB03D8"/>
    <w:rsid w:val="00DB295F"/>
    <w:rsid w:val="00DB79BC"/>
    <w:rsid w:val="00E06FEA"/>
    <w:rsid w:val="00E14A9F"/>
    <w:rsid w:val="00E14D7A"/>
    <w:rsid w:val="00E54B14"/>
    <w:rsid w:val="00E827C0"/>
    <w:rsid w:val="00EC5CA4"/>
    <w:rsid w:val="00ED08E2"/>
    <w:rsid w:val="00EE7D50"/>
    <w:rsid w:val="00F055BF"/>
    <w:rsid w:val="00F05785"/>
    <w:rsid w:val="00F06B08"/>
    <w:rsid w:val="00F62994"/>
    <w:rsid w:val="00F65BB3"/>
    <w:rsid w:val="00F65D90"/>
    <w:rsid w:val="00F66F2F"/>
    <w:rsid w:val="00F8388F"/>
    <w:rsid w:val="00F869DC"/>
    <w:rsid w:val="00F96BE9"/>
    <w:rsid w:val="00FA4283"/>
    <w:rsid w:val="00FC35CE"/>
    <w:rsid w:val="00FC63C2"/>
    <w:rsid w:val="00FD419A"/>
    <w:rsid w:val="00FD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46"/>
    <w:pPr>
      <w:ind w:left="720"/>
      <w:contextualSpacing/>
    </w:pPr>
  </w:style>
  <w:style w:type="character" w:styleId="CommentReference">
    <w:name w:val="annotation reference"/>
    <w:basedOn w:val="DefaultParagraphFont"/>
    <w:uiPriority w:val="99"/>
    <w:semiHidden/>
    <w:unhideWhenUsed/>
    <w:rsid w:val="003E7130"/>
    <w:rPr>
      <w:sz w:val="16"/>
      <w:szCs w:val="16"/>
    </w:rPr>
  </w:style>
  <w:style w:type="paragraph" w:styleId="CommentText">
    <w:name w:val="annotation text"/>
    <w:basedOn w:val="Normal"/>
    <w:link w:val="CommentTextChar"/>
    <w:uiPriority w:val="99"/>
    <w:semiHidden/>
    <w:unhideWhenUsed/>
    <w:rsid w:val="003E7130"/>
    <w:pPr>
      <w:spacing w:line="240" w:lineRule="auto"/>
    </w:pPr>
    <w:rPr>
      <w:sz w:val="20"/>
      <w:szCs w:val="20"/>
    </w:rPr>
  </w:style>
  <w:style w:type="character" w:customStyle="1" w:styleId="CommentTextChar">
    <w:name w:val="Comment Text Char"/>
    <w:basedOn w:val="DefaultParagraphFont"/>
    <w:link w:val="CommentText"/>
    <w:uiPriority w:val="99"/>
    <w:semiHidden/>
    <w:rsid w:val="003E7130"/>
    <w:rPr>
      <w:sz w:val="20"/>
      <w:szCs w:val="20"/>
    </w:rPr>
  </w:style>
  <w:style w:type="paragraph" w:styleId="CommentSubject">
    <w:name w:val="annotation subject"/>
    <w:basedOn w:val="CommentText"/>
    <w:next w:val="CommentText"/>
    <w:link w:val="CommentSubjectChar"/>
    <w:uiPriority w:val="99"/>
    <w:semiHidden/>
    <w:unhideWhenUsed/>
    <w:rsid w:val="003E7130"/>
    <w:rPr>
      <w:b/>
      <w:bCs/>
    </w:rPr>
  </w:style>
  <w:style w:type="character" w:customStyle="1" w:styleId="CommentSubjectChar">
    <w:name w:val="Comment Subject Char"/>
    <w:basedOn w:val="CommentTextChar"/>
    <w:link w:val="CommentSubject"/>
    <w:uiPriority w:val="99"/>
    <w:semiHidden/>
    <w:rsid w:val="003E7130"/>
    <w:rPr>
      <w:b/>
      <w:bCs/>
      <w:sz w:val="20"/>
      <w:szCs w:val="20"/>
    </w:rPr>
  </w:style>
  <w:style w:type="paragraph" w:styleId="BalloonText">
    <w:name w:val="Balloon Text"/>
    <w:basedOn w:val="Normal"/>
    <w:link w:val="BalloonTextChar"/>
    <w:uiPriority w:val="99"/>
    <w:semiHidden/>
    <w:unhideWhenUsed/>
    <w:rsid w:val="003E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30"/>
    <w:rPr>
      <w:rFonts w:ascii="Tahoma" w:hAnsi="Tahoma" w:cs="Tahoma"/>
      <w:sz w:val="16"/>
      <w:szCs w:val="16"/>
    </w:rPr>
  </w:style>
  <w:style w:type="paragraph" w:styleId="Subtitle">
    <w:name w:val="Subtitle"/>
    <w:basedOn w:val="Normal"/>
    <w:next w:val="Normal"/>
    <w:link w:val="SubtitleChar"/>
    <w:uiPriority w:val="11"/>
    <w:qFormat/>
    <w:rsid w:val="000126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26B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F31"/>
    <w:rPr>
      <w:color w:val="0000FF" w:themeColor="hyperlink"/>
      <w:u w:val="single"/>
    </w:rPr>
  </w:style>
  <w:style w:type="character" w:customStyle="1" w:styleId="quiet">
    <w:name w:val="quiet"/>
    <w:basedOn w:val="DefaultParagraphFont"/>
    <w:rsid w:val="00AE5916"/>
  </w:style>
  <w:style w:type="paragraph" w:styleId="Revision">
    <w:name w:val="Revision"/>
    <w:hidden/>
    <w:uiPriority w:val="99"/>
    <w:semiHidden/>
    <w:rsid w:val="00FD5F2E"/>
    <w:pPr>
      <w:spacing w:after="0" w:line="240" w:lineRule="auto"/>
    </w:pPr>
  </w:style>
  <w:style w:type="paragraph" w:styleId="Header">
    <w:name w:val="header"/>
    <w:basedOn w:val="Normal"/>
    <w:link w:val="HeaderChar"/>
    <w:uiPriority w:val="99"/>
    <w:unhideWhenUsed/>
    <w:rsid w:val="00FC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CE"/>
  </w:style>
  <w:style w:type="paragraph" w:styleId="Footer">
    <w:name w:val="footer"/>
    <w:basedOn w:val="Normal"/>
    <w:link w:val="FooterChar"/>
    <w:uiPriority w:val="99"/>
    <w:unhideWhenUsed/>
    <w:rsid w:val="00FC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846"/>
    <w:pPr>
      <w:ind w:left="720"/>
      <w:contextualSpacing/>
    </w:pPr>
  </w:style>
  <w:style w:type="character" w:styleId="CommentReference">
    <w:name w:val="annotation reference"/>
    <w:basedOn w:val="DefaultParagraphFont"/>
    <w:uiPriority w:val="99"/>
    <w:semiHidden/>
    <w:unhideWhenUsed/>
    <w:rsid w:val="003E7130"/>
    <w:rPr>
      <w:sz w:val="16"/>
      <w:szCs w:val="16"/>
    </w:rPr>
  </w:style>
  <w:style w:type="paragraph" w:styleId="CommentText">
    <w:name w:val="annotation text"/>
    <w:basedOn w:val="Normal"/>
    <w:link w:val="CommentTextChar"/>
    <w:uiPriority w:val="99"/>
    <w:semiHidden/>
    <w:unhideWhenUsed/>
    <w:rsid w:val="003E7130"/>
    <w:pPr>
      <w:spacing w:line="240" w:lineRule="auto"/>
    </w:pPr>
    <w:rPr>
      <w:sz w:val="20"/>
      <w:szCs w:val="20"/>
    </w:rPr>
  </w:style>
  <w:style w:type="character" w:customStyle="1" w:styleId="CommentTextChar">
    <w:name w:val="Comment Text Char"/>
    <w:basedOn w:val="DefaultParagraphFont"/>
    <w:link w:val="CommentText"/>
    <w:uiPriority w:val="99"/>
    <w:semiHidden/>
    <w:rsid w:val="003E7130"/>
    <w:rPr>
      <w:sz w:val="20"/>
      <w:szCs w:val="20"/>
    </w:rPr>
  </w:style>
  <w:style w:type="paragraph" w:styleId="CommentSubject">
    <w:name w:val="annotation subject"/>
    <w:basedOn w:val="CommentText"/>
    <w:next w:val="CommentText"/>
    <w:link w:val="CommentSubjectChar"/>
    <w:uiPriority w:val="99"/>
    <w:semiHidden/>
    <w:unhideWhenUsed/>
    <w:rsid w:val="003E7130"/>
    <w:rPr>
      <w:b/>
      <w:bCs/>
    </w:rPr>
  </w:style>
  <w:style w:type="character" w:customStyle="1" w:styleId="CommentSubjectChar">
    <w:name w:val="Comment Subject Char"/>
    <w:basedOn w:val="CommentTextChar"/>
    <w:link w:val="CommentSubject"/>
    <w:uiPriority w:val="99"/>
    <w:semiHidden/>
    <w:rsid w:val="003E7130"/>
    <w:rPr>
      <w:b/>
      <w:bCs/>
      <w:sz w:val="20"/>
      <w:szCs w:val="20"/>
    </w:rPr>
  </w:style>
  <w:style w:type="paragraph" w:styleId="BalloonText">
    <w:name w:val="Balloon Text"/>
    <w:basedOn w:val="Normal"/>
    <w:link w:val="BalloonTextChar"/>
    <w:uiPriority w:val="99"/>
    <w:semiHidden/>
    <w:unhideWhenUsed/>
    <w:rsid w:val="003E7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130"/>
    <w:rPr>
      <w:rFonts w:ascii="Tahoma" w:hAnsi="Tahoma" w:cs="Tahoma"/>
      <w:sz w:val="16"/>
      <w:szCs w:val="16"/>
    </w:rPr>
  </w:style>
  <w:style w:type="paragraph" w:styleId="Subtitle">
    <w:name w:val="Subtitle"/>
    <w:basedOn w:val="Normal"/>
    <w:next w:val="Normal"/>
    <w:link w:val="SubtitleChar"/>
    <w:uiPriority w:val="11"/>
    <w:qFormat/>
    <w:rsid w:val="000126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126B2"/>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155F31"/>
    <w:rPr>
      <w:color w:val="0000FF" w:themeColor="hyperlink"/>
      <w:u w:val="single"/>
    </w:rPr>
  </w:style>
  <w:style w:type="character" w:customStyle="1" w:styleId="quiet">
    <w:name w:val="quiet"/>
    <w:basedOn w:val="DefaultParagraphFont"/>
    <w:rsid w:val="00AE5916"/>
  </w:style>
  <w:style w:type="paragraph" w:styleId="Revision">
    <w:name w:val="Revision"/>
    <w:hidden/>
    <w:uiPriority w:val="99"/>
    <w:semiHidden/>
    <w:rsid w:val="00FD5F2E"/>
    <w:pPr>
      <w:spacing w:after="0" w:line="240" w:lineRule="auto"/>
    </w:pPr>
  </w:style>
  <w:style w:type="paragraph" w:styleId="Header">
    <w:name w:val="header"/>
    <w:basedOn w:val="Normal"/>
    <w:link w:val="HeaderChar"/>
    <w:uiPriority w:val="99"/>
    <w:unhideWhenUsed/>
    <w:rsid w:val="00FC3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5CE"/>
  </w:style>
  <w:style w:type="paragraph" w:styleId="Footer">
    <w:name w:val="footer"/>
    <w:basedOn w:val="Normal"/>
    <w:link w:val="FooterChar"/>
    <w:uiPriority w:val="99"/>
    <w:unhideWhenUsed/>
    <w:rsid w:val="00FC3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78662">
      <w:bodyDiv w:val="1"/>
      <w:marLeft w:val="0"/>
      <w:marRight w:val="0"/>
      <w:marTop w:val="0"/>
      <w:marBottom w:val="0"/>
      <w:divBdr>
        <w:top w:val="none" w:sz="0" w:space="0" w:color="auto"/>
        <w:left w:val="none" w:sz="0" w:space="0" w:color="auto"/>
        <w:bottom w:val="none" w:sz="0" w:space="0" w:color="auto"/>
        <w:right w:val="none" w:sz="0" w:space="0" w:color="auto"/>
      </w:divBdr>
    </w:div>
    <w:div w:id="869345293">
      <w:bodyDiv w:val="1"/>
      <w:marLeft w:val="0"/>
      <w:marRight w:val="0"/>
      <w:marTop w:val="0"/>
      <w:marBottom w:val="0"/>
      <w:divBdr>
        <w:top w:val="none" w:sz="0" w:space="0" w:color="auto"/>
        <w:left w:val="none" w:sz="0" w:space="0" w:color="auto"/>
        <w:bottom w:val="none" w:sz="0" w:space="0" w:color="auto"/>
        <w:right w:val="none" w:sz="0" w:space="0" w:color="auto"/>
      </w:divBdr>
    </w:div>
    <w:div w:id="1589653509">
      <w:bodyDiv w:val="1"/>
      <w:marLeft w:val="0"/>
      <w:marRight w:val="0"/>
      <w:marTop w:val="0"/>
      <w:marBottom w:val="0"/>
      <w:divBdr>
        <w:top w:val="none" w:sz="0" w:space="0" w:color="auto"/>
        <w:left w:val="none" w:sz="0" w:space="0" w:color="auto"/>
        <w:bottom w:val="none" w:sz="0" w:space="0" w:color="auto"/>
        <w:right w:val="none" w:sz="0" w:space="0" w:color="auto"/>
      </w:divBdr>
    </w:div>
    <w:div w:id="211813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4E39-C0E6-4330-81BF-4173CA05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SUTTER Lisa - ELD</dc:creator>
  <cp:lastModifiedBy>PARRISH Susan</cp:lastModifiedBy>
  <cp:revision>2</cp:revision>
  <cp:lastPrinted>2017-02-13T20:59:00Z</cp:lastPrinted>
  <dcterms:created xsi:type="dcterms:W3CDTF">2017-04-03T22:36:00Z</dcterms:created>
  <dcterms:modified xsi:type="dcterms:W3CDTF">2017-04-03T22:36:00Z</dcterms:modified>
</cp:coreProperties>
</file>