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80" w:rsidRPr="00363AE5" w:rsidRDefault="00850D80" w:rsidP="00363AE5">
      <w:pPr>
        <w:rPr>
          <w:b/>
        </w:rPr>
      </w:pPr>
      <w:bookmarkStart w:id="0" w:name="_GoBack"/>
      <w:bookmarkEnd w:id="0"/>
      <w:r w:rsidRPr="00363AE5">
        <w:rPr>
          <w:b/>
        </w:rPr>
        <w:t>Preschool Promise: Waiver Condition Discussion</w:t>
      </w:r>
    </w:p>
    <w:p w:rsidR="00850D80" w:rsidRPr="00363AE5" w:rsidRDefault="00363AE5" w:rsidP="00363AE5">
      <w:r>
        <w:t xml:space="preserve">Background: </w:t>
      </w:r>
      <w:r w:rsidR="00850D80" w:rsidRPr="00363AE5">
        <w:t xml:space="preserve">HB 3380 allows for Preschool Promise providers to receive a waiver(s) for some of the requirements outlined in the bill.  The bill states that a waiver may be granted if a program is </w:t>
      </w:r>
      <w:r w:rsidR="00850D80" w:rsidRPr="00363AE5">
        <w:rPr>
          <w:i/>
        </w:rPr>
        <w:t>“maintaining progress toward quality; is anticipated for the first years of the preschool program only; and is granted for only one year at a time.”</w:t>
      </w:r>
      <w:r w:rsidR="00850D80" w:rsidRPr="00363AE5">
        <w:t xml:space="preserve"> </w:t>
      </w:r>
    </w:p>
    <w:p w:rsidR="00FE7CAA" w:rsidRPr="00363AE5" w:rsidRDefault="00FE7CAA" w:rsidP="00363AE5">
      <w:r w:rsidRPr="00363AE5">
        <w:t xml:space="preserve">The Preschool Promise program was established on the principles that </w:t>
      </w:r>
      <w:r w:rsidRPr="00363AE5">
        <w:rPr>
          <w:rFonts w:cs="Calibri"/>
          <w:color w:val="000000"/>
        </w:rPr>
        <w:t>high-quality learning</w:t>
      </w:r>
      <w:r w:rsidRPr="00363AE5">
        <w:t xml:space="preserve"> </w:t>
      </w:r>
      <w:r w:rsidRPr="00363AE5">
        <w:rPr>
          <w:rFonts w:cs="Calibri"/>
          <w:color w:val="000000"/>
        </w:rPr>
        <w:t xml:space="preserve">experiences can take place in a wide variety of </w:t>
      </w:r>
      <w:r w:rsidRPr="00363AE5">
        <w:t xml:space="preserve">settings and </w:t>
      </w:r>
      <w:r w:rsidRPr="00363AE5">
        <w:rPr>
          <w:rFonts w:cs="Calibri"/>
          <w:color w:val="000000"/>
        </w:rPr>
        <w:t>families should be able to choose the setting that works</w:t>
      </w:r>
      <w:r w:rsidRPr="00363AE5">
        <w:t xml:space="preserve"> best for them and their child.  </w:t>
      </w:r>
    </w:p>
    <w:p w:rsidR="006C1F01" w:rsidRPr="00363AE5" w:rsidRDefault="006C1F01" w:rsidP="00363AE5">
      <w:r w:rsidRPr="00363AE5">
        <w:t xml:space="preserve">Because many of the conditions in HB 3380 are also standards within QRIS domains, we anticipate a number of waiver requests from providers who have not yet achieved a 4 – or 5-star rating. It is also likely that waiver requests will come from providers who have achieved a 4-or 5-star rating, but do not meet one of the </w:t>
      </w:r>
      <w:r w:rsidR="004B17A6">
        <w:t xml:space="preserve">Preschool Promise </w:t>
      </w:r>
      <w:r w:rsidRPr="00363AE5">
        <w:t xml:space="preserve">program standards.  </w:t>
      </w:r>
    </w:p>
    <w:p w:rsidR="00850D80" w:rsidRPr="00363AE5" w:rsidRDefault="00FE7CAA" w:rsidP="00363AE5">
      <w:r w:rsidRPr="00363AE5">
        <w:t>A</w:t>
      </w:r>
      <w:r w:rsidR="00850D80" w:rsidRPr="00363AE5">
        <w:t xml:space="preserve"> common theme </w:t>
      </w:r>
      <w:r w:rsidR="006C1F01" w:rsidRPr="00363AE5">
        <w:t>in the feedback</w:t>
      </w:r>
      <w:r w:rsidR="00363AE5">
        <w:t xml:space="preserve"> the Division </w:t>
      </w:r>
      <w:r w:rsidR="00850D80" w:rsidRPr="00363AE5">
        <w:t xml:space="preserve">received from the Ad Hoc Preschool Promise Advisory Committee and community engagement sessions was the need for </w:t>
      </w:r>
      <w:r w:rsidR="00850D80" w:rsidRPr="00363AE5">
        <w:rPr>
          <w:i/>
        </w:rPr>
        <w:t>pathways</w:t>
      </w:r>
      <w:r w:rsidR="00850D80" w:rsidRPr="00363AE5">
        <w:t xml:space="preserve"> for providers to </w:t>
      </w:r>
      <w:r w:rsidR="00B87D92" w:rsidRPr="00363AE5">
        <w:t xml:space="preserve">meet quality standards of the QRIS and the Preschool Promise program. </w:t>
      </w:r>
    </w:p>
    <w:p w:rsidR="00FE7CAA" w:rsidRPr="00363AE5" w:rsidRDefault="006C1F01" w:rsidP="00363AE5">
      <w:r w:rsidRPr="00363AE5">
        <w:t>Su</w:t>
      </w:r>
      <w:r w:rsidR="00B87D92" w:rsidRPr="00363AE5">
        <w:t>pport</w:t>
      </w:r>
      <w:r w:rsidRPr="00363AE5">
        <w:t>ing</w:t>
      </w:r>
      <w:r w:rsidR="00B87D92" w:rsidRPr="00363AE5">
        <w:t xml:space="preserve"> quality improvement, waivers serve as </w:t>
      </w:r>
      <w:r w:rsidR="00363AE5">
        <w:t>such a</w:t>
      </w:r>
      <w:r w:rsidR="00B87D92" w:rsidRPr="00363AE5">
        <w:t xml:space="preserve"> pathway for the mix of providers who are at varying stages in their quality improvement activities and will have varying need for waivers</w:t>
      </w:r>
      <w:r w:rsidR="00FE7CAA" w:rsidRPr="00363AE5">
        <w:t xml:space="preserve"> as they build capacity.  </w:t>
      </w:r>
    </w:p>
    <w:p w:rsidR="00FE7CAA" w:rsidRPr="00363AE5" w:rsidRDefault="00FE7CAA" w:rsidP="00363AE5">
      <w:r w:rsidRPr="00363AE5">
        <w:t>To establish a</w:t>
      </w:r>
      <w:r w:rsidR="006C1F01" w:rsidRPr="00363AE5">
        <w:t xml:space="preserve"> foundation for what </w:t>
      </w:r>
      <w:r w:rsidR="008B279F" w:rsidRPr="00363AE5">
        <w:t>conditions</w:t>
      </w:r>
      <w:r w:rsidR="006C1F01" w:rsidRPr="00363AE5">
        <w:t xml:space="preserve"> or expectations </w:t>
      </w:r>
      <w:r w:rsidRPr="00363AE5">
        <w:t>should be in place for each of the standards, the Committee may consider the following policy questions:</w:t>
      </w:r>
    </w:p>
    <w:p w:rsidR="00FE7CAA" w:rsidRPr="00363AE5" w:rsidRDefault="00FE7CAA" w:rsidP="00363AE5">
      <w:pPr>
        <w:pStyle w:val="NoSpacing"/>
        <w:numPr>
          <w:ilvl w:val="0"/>
          <w:numId w:val="14"/>
        </w:numPr>
      </w:pPr>
      <w:r w:rsidRPr="00363AE5">
        <w:t>What must a provider demonstrate ‘upfront’ to qualify for a waiver?</w:t>
      </w:r>
    </w:p>
    <w:p w:rsidR="006C1F01" w:rsidRPr="00363AE5" w:rsidRDefault="006C1F01" w:rsidP="00363AE5">
      <w:pPr>
        <w:pStyle w:val="NoSpacing"/>
      </w:pPr>
      <w:r w:rsidRPr="00363AE5">
        <w:br/>
        <w:t>Asked differently,</w:t>
      </w:r>
    </w:p>
    <w:p w:rsidR="006C1F01" w:rsidRPr="00363AE5" w:rsidRDefault="006C1F01" w:rsidP="00363AE5">
      <w:pPr>
        <w:pStyle w:val="NoSpacing"/>
      </w:pPr>
    </w:p>
    <w:p w:rsidR="006C1F01" w:rsidRPr="00363AE5" w:rsidRDefault="006C1F01" w:rsidP="00363AE5">
      <w:pPr>
        <w:pStyle w:val="NoSpacing"/>
        <w:numPr>
          <w:ilvl w:val="0"/>
          <w:numId w:val="14"/>
        </w:numPr>
      </w:pPr>
      <w:r w:rsidRPr="00363AE5">
        <w:t>What is the “threshold” for a provider to be granted a waiver?</w:t>
      </w:r>
    </w:p>
    <w:p w:rsidR="006C1F01" w:rsidRPr="00363AE5" w:rsidRDefault="006C1F01" w:rsidP="00363AE5">
      <w:pPr>
        <w:pStyle w:val="NoSpacing"/>
      </w:pPr>
    </w:p>
    <w:p w:rsidR="006C1F01" w:rsidRPr="00363AE5" w:rsidRDefault="006C1F01" w:rsidP="00363AE5">
      <w:pPr>
        <w:pStyle w:val="NoSpacing"/>
        <w:numPr>
          <w:ilvl w:val="0"/>
          <w:numId w:val="14"/>
        </w:numPr>
      </w:pPr>
      <w:r w:rsidRPr="00363AE5">
        <w:t xml:space="preserve">Under what circumstances would a waiver be provided?  </w:t>
      </w:r>
    </w:p>
    <w:p w:rsidR="006C1F01" w:rsidRPr="00363AE5" w:rsidRDefault="006C1F01" w:rsidP="00363AE5">
      <w:pPr>
        <w:pStyle w:val="NoSpacing"/>
      </w:pPr>
    </w:p>
    <w:p w:rsidR="00363AE5" w:rsidRDefault="00363AE5" w:rsidP="00850D80">
      <w:r>
        <w:t xml:space="preserve">These, and similar policy questions are provided for the Committee’s discussion in the attached table. </w:t>
      </w:r>
    </w:p>
    <w:p w:rsidR="00363AE5" w:rsidRDefault="00363AE5" w:rsidP="00850D80"/>
    <w:p w:rsidR="00363AE5" w:rsidRPr="00363AE5" w:rsidRDefault="00363AE5" w:rsidP="00850D80"/>
    <w:p w:rsidR="00850D80" w:rsidRPr="00363AE5" w:rsidRDefault="00850D80" w:rsidP="006F03CD"/>
    <w:sectPr w:rsidR="00850D80" w:rsidRPr="00363AE5" w:rsidSect="006F03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E5" w:rsidRDefault="00363AE5" w:rsidP="00363AE5">
      <w:pPr>
        <w:spacing w:after="0" w:line="240" w:lineRule="auto"/>
      </w:pPr>
      <w:r>
        <w:separator/>
      </w:r>
    </w:p>
  </w:endnote>
  <w:endnote w:type="continuationSeparator" w:id="0">
    <w:p w:rsidR="00363AE5" w:rsidRDefault="00363AE5" w:rsidP="0036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E5" w:rsidRDefault="00363AE5" w:rsidP="00363AE5">
      <w:pPr>
        <w:spacing w:after="0" w:line="240" w:lineRule="auto"/>
      </w:pPr>
      <w:r>
        <w:separator/>
      </w:r>
    </w:p>
  </w:footnote>
  <w:footnote w:type="continuationSeparator" w:id="0">
    <w:p w:rsidR="00363AE5" w:rsidRDefault="00363AE5" w:rsidP="0036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57947581"/>
      <w:docPartObj>
        <w:docPartGallery w:val="Watermarks"/>
        <w:docPartUnique/>
      </w:docPartObj>
    </w:sdtPr>
    <w:sdtEndPr/>
    <w:sdtContent>
      <w:p w:rsidR="00363AE5" w:rsidRDefault="00AD563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386"/>
    <w:multiLevelType w:val="hybridMultilevel"/>
    <w:tmpl w:val="00EA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11F07"/>
    <w:multiLevelType w:val="hybridMultilevel"/>
    <w:tmpl w:val="FE4E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2345"/>
    <w:multiLevelType w:val="hybridMultilevel"/>
    <w:tmpl w:val="5AE44A62"/>
    <w:lvl w:ilvl="0" w:tplc="3AB48A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80AE2"/>
    <w:multiLevelType w:val="hybridMultilevel"/>
    <w:tmpl w:val="E02A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67545"/>
    <w:multiLevelType w:val="hybridMultilevel"/>
    <w:tmpl w:val="C48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B3AE6"/>
    <w:multiLevelType w:val="hybridMultilevel"/>
    <w:tmpl w:val="E784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B44B8"/>
    <w:multiLevelType w:val="hybridMultilevel"/>
    <w:tmpl w:val="8048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2623D"/>
    <w:multiLevelType w:val="hybridMultilevel"/>
    <w:tmpl w:val="F5A2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97D22"/>
    <w:multiLevelType w:val="hybridMultilevel"/>
    <w:tmpl w:val="B7EE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D03A2"/>
    <w:multiLevelType w:val="hybridMultilevel"/>
    <w:tmpl w:val="A036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241E6"/>
    <w:multiLevelType w:val="hybridMultilevel"/>
    <w:tmpl w:val="10D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60F92"/>
    <w:multiLevelType w:val="hybridMultilevel"/>
    <w:tmpl w:val="7A741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1111D"/>
    <w:multiLevelType w:val="hybridMultilevel"/>
    <w:tmpl w:val="7D6E61C0"/>
    <w:lvl w:ilvl="0" w:tplc="636A6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6690A"/>
    <w:multiLevelType w:val="hybridMultilevel"/>
    <w:tmpl w:val="A9F46366"/>
    <w:lvl w:ilvl="0" w:tplc="04326D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5"/>
  </w:num>
  <w:num w:numId="7">
    <w:abstractNumId w:val="12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80"/>
    <w:rsid w:val="001614A4"/>
    <w:rsid w:val="002C3FA6"/>
    <w:rsid w:val="00363AE5"/>
    <w:rsid w:val="004B17A6"/>
    <w:rsid w:val="006C1F01"/>
    <w:rsid w:val="006F03CD"/>
    <w:rsid w:val="00701746"/>
    <w:rsid w:val="007D1A59"/>
    <w:rsid w:val="00850D80"/>
    <w:rsid w:val="008B279F"/>
    <w:rsid w:val="00A43C91"/>
    <w:rsid w:val="00AD563E"/>
    <w:rsid w:val="00B87D92"/>
    <w:rsid w:val="00CE71E1"/>
    <w:rsid w:val="00D63064"/>
    <w:rsid w:val="00FE7CAA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D80"/>
    <w:pPr>
      <w:spacing w:after="0" w:line="240" w:lineRule="auto"/>
    </w:pPr>
  </w:style>
  <w:style w:type="paragraph" w:customStyle="1" w:styleId="Default">
    <w:name w:val="Default"/>
    <w:rsid w:val="00FE7C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F01"/>
    <w:pPr>
      <w:ind w:left="720"/>
      <w:contextualSpacing/>
    </w:pPr>
  </w:style>
  <w:style w:type="table" w:styleId="TableGrid">
    <w:name w:val="Table Grid"/>
    <w:basedOn w:val="TableNormal"/>
    <w:uiPriority w:val="59"/>
    <w:rsid w:val="006C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F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E5"/>
  </w:style>
  <w:style w:type="paragraph" w:styleId="Footer">
    <w:name w:val="footer"/>
    <w:basedOn w:val="Normal"/>
    <w:link w:val="FooterChar"/>
    <w:uiPriority w:val="99"/>
    <w:unhideWhenUsed/>
    <w:rsid w:val="0036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D80"/>
    <w:pPr>
      <w:spacing w:after="0" w:line="240" w:lineRule="auto"/>
    </w:pPr>
  </w:style>
  <w:style w:type="paragraph" w:customStyle="1" w:styleId="Default">
    <w:name w:val="Default"/>
    <w:rsid w:val="00FE7C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F01"/>
    <w:pPr>
      <w:ind w:left="720"/>
      <w:contextualSpacing/>
    </w:pPr>
  </w:style>
  <w:style w:type="table" w:styleId="TableGrid">
    <w:name w:val="Table Grid"/>
    <w:basedOn w:val="TableNormal"/>
    <w:uiPriority w:val="59"/>
    <w:rsid w:val="006C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F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E5"/>
  </w:style>
  <w:style w:type="paragraph" w:styleId="Footer">
    <w:name w:val="footer"/>
    <w:basedOn w:val="Normal"/>
    <w:link w:val="FooterChar"/>
    <w:uiPriority w:val="99"/>
    <w:unhideWhenUsed/>
    <w:rsid w:val="0036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PINHEIRO Lisa</dc:creator>
  <cp:lastModifiedBy>Heidi East McGowan</cp:lastModifiedBy>
  <cp:revision>2</cp:revision>
  <dcterms:created xsi:type="dcterms:W3CDTF">2016-02-17T23:35:00Z</dcterms:created>
  <dcterms:modified xsi:type="dcterms:W3CDTF">2016-02-17T23:35:00Z</dcterms:modified>
</cp:coreProperties>
</file>