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AB7" w:rsidRPr="00F7201C" w:rsidRDefault="00B97AB7" w:rsidP="00B97AB7">
      <w:pPr>
        <w:pStyle w:val="BodyCopy"/>
      </w:pPr>
      <w:bookmarkStart w:id="0" w:name="_GoBack"/>
      <w:bookmarkEnd w:id="0"/>
    </w:p>
    <w:p w:rsidR="00B97AB7" w:rsidRPr="00B97AB7" w:rsidRDefault="00B97AB7" w:rsidP="00B97AB7">
      <w:pPr>
        <w:pStyle w:val="BodyCopy"/>
      </w:pPr>
      <w:r w:rsidRPr="00B97AB7">
        <w:t>Child Care and Education Committee – Administrative Rule Summary</w:t>
      </w:r>
    </w:p>
    <w:p w:rsidR="00B97AB7" w:rsidRDefault="00B97AB7" w:rsidP="00B97AB7">
      <w:pPr>
        <w:pStyle w:val="Indent"/>
        <w:tabs>
          <w:tab w:val="left" w:pos="0"/>
        </w:tabs>
        <w:ind w:left="0" w:firstLine="0"/>
        <w:jc w:val="both"/>
        <w:rPr>
          <w:rFonts w:ascii="Calibri" w:hAnsi="Calibri"/>
        </w:rPr>
      </w:pPr>
      <w:r>
        <w:rPr>
          <w:rFonts w:ascii="Calibri" w:hAnsi="Calibri"/>
          <w:noProof/>
        </w:rPr>
        <mc:AlternateContent>
          <mc:Choice Requires="wps">
            <w:drawing>
              <wp:anchor distT="0" distB="0" distL="114300" distR="114300" simplePos="0" relativeHeight="251656704" behindDoc="0" locked="0" layoutInCell="1" allowOverlap="1" wp14:anchorId="60053EEF" wp14:editId="444C2F51">
                <wp:simplePos x="0" y="0"/>
                <wp:positionH relativeFrom="column">
                  <wp:posOffset>0</wp:posOffset>
                </wp:positionH>
                <wp:positionV relativeFrom="paragraph">
                  <wp:posOffset>52070</wp:posOffset>
                </wp:positionV>
                <wp:extent cx="6076950" cy="2085975"/>
                <wp:effectExtent l="57150" t="38100" r="57150" b="104775"/>
                <wp:wrapNone/>
                <wp:docPr id="1" name="Rectangle 1"/>
                <wp:cNvGraphicFramePr/>
                <a:graphic xmlns:a="http://schemas.openxmlformats.org/drawingml/2006/main">
                  <a:graphicData uri="http://schemas.microsoft.com/office/word/2010/wordprocessingShape">
                    <wps:wsp>
                      <wps:cNvSpPr/>
                      <wps:spPr>
                        <a:xfrm>
                          <a:off x="0" y="0"/>
                          <a:ext cx="6076950" cy="2085975"/>
                        </a:xfrm>
                        <a:prstGeom prst="rect">
                          <a:avLst/>
                        </a:prstGeom>
                        <a:solidFill>
                          <a:srgbClr val="2CB673">
                            <a:alpha val="59000"/>
                          </a:srgbClr>
                        </a:solidFill>
                        <a:ln w="38100" cmpd="thinThick">
                          <a:solidFill>
                            <a:srgbClr val="746458"/>
                          </a:solidFill>
                        </a:ln>
                      </wps:spPr>
                      <wps:style>
                        <a:lnRef idx="1">
                          <a:schemeClr val="accent1"/>
                        </a:lnRef>
                        <a:fillRef idx="3">
                          <a:schemeClr val="accent1"/>
                        </a:fillRef>
                        <a:effectRef idx="2">
                          <a:schemeClr val="accent1"/>
                        </a:effectRef>
                        <a:fontRef idx="minor">
                          <a:schemeClr val="lt1"/>
                        </a:fontRef>
                      </wps:style>
                      <wps:txbx>
                        <w:txbxContent>
                          <w:p w:rsidR="00B0691A" w:rsidRDefault="00B97AB7" w:rsidP="00B97AB7">
                            <w:pPr>
                              <w:rPr>
                                <w:rFonts w:asciiTheme="majorHAnsi" w:hAnsiTheme="majorHAnsi"/>
                                <w:sz w:val="22"/>
                              </w:rPr>
                            </w:pPr>
                            <w:r w:rsidRPr="00F7201C">
                              <w:rPr>
                                <w:rFonts w:asciiTheme="majorHAnsi" w:hAnsiTheme="majorHAnsi"/>
                                <w:b/>
                                <w:sz w:val="22"/>
                              </w:rPr>
                              <w:t>Title/OAR #:</w:t>
                            </w:r>
                            <w:r w:rsidRPr="00F7201C">
                              <w:rPr>
                                <w:rFonts w:asciiTheme="majorHAnsi" w:hAnsiTheme="majorHAnsi"/>
                                <w:sz w:val="22"/>
                              </w:rPr>
                              <w:tab/>
                            </w:r>
                            <w:r w:rsidR="00B0691A">
                              <w:rPr>
                                <w:rFonts w:asciiTheme="majorHAnsi" w:hAnsiTheme="majorHAnsi"/>
                                <w:sz w:val="22"/>
                              </w:rPr>
                              <w:t xml:space="preserve">Preschool Promise Program  /  </w:t>
                            </w:r>
                            <w:r w:rsidR="00143C0D">
                              <w:rPr>
                                <w:rFonts w:asciiTheme="majorHAnsi" w:hAnsiTheme="majorHAnsi"/>
                                <w:sz w:val="22"/>
                              </w:rPr>
                              <w:t>581-019-0036 to 581-019-0049</w:t>
                            </w:r>
                            <w:r w:rsidR="00B0691A">
                              <w:rPr>
                                <w:rFonts w:asciiTheme="majorHAnsi" w:hAnsiTheme="majorHAnsi"/>
                                <w:sz w:val="22"/>
                              </w:rPr>
                              <w:tab/>
                            </w:r>
                            <w:r w:rsidR="00B0691A">
                              <w:rPr>
                                <w:rFonts w:asciiTheme="majorHAnsi" w:hAnsiTheme="majorHAnsi"/>
                                <w:sz w:val="22"/>
                              </w:rPr>
                              <w:tab/>
                            </w:r>
                            <w:r w:rsidR="00B0691A">
                              <w:rPr>
                                <w:rFonts w:asciiTheme="majorHAnsi" w:hAnsiTheme="majorHAnsi"/>
                                <w:sz w:val="22"/>
                              </w:rPr>
                              <w:tab/>
                            </w:r>
                          </w:p>
                          <w:p w:rsidR="00B97AB7" w:rsidRPr="00F7201C" w:rsidRDefault="00B97AB7" w:rsidP="00B97AB7">
                            <w:pPr>
                              <w:rPr>
                                <w:rFonts w:asciiTheme="majorHAnsi" w:hAnsiTheme="majorHAnsi"/>
                                <w:sz w:val="22"/>
                              </w:rPr>
                            </w:pPr>
                            <w:r w:rsidRPr="00F7201C">
                              <w:rPr>
                                <w:rFonts w:asciiTheme="majorHAnsi" w:hAnsiTheme="majorHAnsi"/>
                                <w:b/>
                                <w:sz w:val="22"/>
                              </w:rPr>
                              <w:t>Date:</w:t>
                            </w:r>
                            <w:r w:rsidRPr="00F7201C">
                              <w:rPr>
                                <w:rFonts w:asciiTheme="majorHAnsi" w:hAnsiTheme="majorHAnsi"/>
                                <w:sz w:val="22"/>
                              </w:rPr>
                              <w:t xml:space="preserve"> </w:t>
                            </w:r>
                            <w:r w:rsidR="00B0691A">
                              <w:rPr>
                                <w:rFonts w:asciiTheme="majorHAnsi" w:hAnsiTheme="majorHAnsi"/>
                                <w:sz w:val="22"/>
                              </w:rPr>
                              <w:tab/>
                            </w:r>
                            <w:r w:rsidR="00B0691A">
                              <w:rPr>
                                <w:rFonts w:asciiTheme="majorHAnsi" w:hAnsiTheme="majorHAnsi"/>
                                <w:sz w:val="22"/>
                              </w:rPr>
                              <w:tab/>
                              <w:t>March 10, 2016</w:t>
                            </w:r>
                          </w:p>
                          <w:p w:rsidR="00B97AB7" w:rsidRPr="00F7201C" w:rsidRDefault="00B97AB7" w:rsidP="00B97AB7">
                            <w:pPr>
                              <w:rPr>
                                <w:rFonts w:asciiTheme="majorHAnsi" w:hAnsiTheme="majorHAnsi"/>
                                <w:b/>
                                <w:sz w:val="22"/>
                              </w:rPr>
                            </w:pPr>
                            <w:r w:rsidRPr="00F7201C">
                              <w:rPr>
                                <w:rFonts w:asciiTheme="majorHAnsi" w:hAnsiTheme="majorHAnsi"/>
                                <w:b/>
                                <w:sz w:val="22"/>
                              </w:rPr>
                              <w:t xml:space="preserve">Staff/Office: </w:t>
                            </w:r>
                            <w:r w:rsidRPr="00F7201C">
                              <w:rPr>
                                <w:rFonts w:asciiTheme="majorHAnsi" w:hAnsiTheme="majorHAnsi"/>
                                <w:sz w:val="22"/>
                              </w:rPr>
                              <w:tab/>
                            </w:r>
                            <w:r w:rsidR="00143C0D">
                              <w:rPr>
                                <w:rFonts w:asciiTheme="majorHAnsi" w:hAnsiTheme="majorHAnsi"/>
                                <w:sz w:val="22"/>
                              </w:rPr>
                              <w:t>Lisa Pinheiro, Policy Specialist</w:t>
                            </w:r>
                            <w:r w:rsidR="00713101">
                              <w:rPr>
                                <w:rFonts w:asciiTheme="majorHAnsi" w:hAnsiTheme="majorHAnsi"/>
                                <w:sz w:val="22"/>
                              </w:rPr>
                              <w:t>;</w:t>
                            </w:r>
                            <w:r w:rsidR="0028143C">
                              <w:rPr>
                                <w:rFonts w:asciiTheme="majorHAnsi" w:hAnsiTheme="majorHAnsi"/>
                                <w:sz w:val="22"/>
                              </w:rPr>
                              <w:t xml:space="preserve"> Gwyn Bachtle, Preschool Promise Program Coordinator</w:t>
                            </w:r>
                          </w:p>
                          <w:p w:rsidR="00B97AB7" w:rsidRPr="00F7201C" w:rsidRDefault="00B97AB7" w:rsidP="00B97AB7">
                            <w:pPr>
                              <w:rPr>
                                <w:rFonts w:asciiTheme="majorHAnsi" w:hAnsiTheme="majorHAnsi"/>
                                <w:sz w:val="22"/>
                              </w:rPr>
                            </w:pPr>
                          </w:p>
                          <w:p w:rsidR="008422F2" w:rsidRPr="00F7201C" w:rsidRDefault="00967C84" w:rsidP="008422F2">
                            <w:pPr>
                              <w:tabs>
                                <w:tab w:val="left" w:pos="540"/>
                              </w:tabs>
                              <w:rPr>
                                <w:rFonts w:asciiTheme="majorHAnsi" w:hAnsiTheme="majorHAnsi"/>
                                <w:sz w:val="22"/>
                              </w:rPr>
                            </w:pPr>
                            <w:sdt>
                              <w:sdtPr>
                                <w:rPr>
                                  <w:rFonts w:asciiTheme="majorHAnsi" w:hAnsiTheme="majorHAnsi"/>
                                  <w:sz w:val="22"/>
                                </w:rPr>
                                <w:id w:val="1242449235"/>
                                <w14:checkbox>
                                  <w14:checked w14:val="0"/>
                                  <w14:checkedState w14:val="2612" w14:font="MS Gothic"/>
                                  <w14:uncheckedState w14:val="2610" w14:font="MS Gothic"/>
                                </w14:checkbox>
                              </w:sdtPr>
                              <w:sdtEndPr/>
                              <w:sdtContent>
                                <w:r w:rsidR="008422F2">
                                  <w:rPr>
                                    <w:rFonts w:ascii="MS Gothic" w:eastAsia="MS Gothic" w:hAnsi="MS Gothic" w:hint="eastAsia"/>
                                    <w:sz w:val="22"/>
                                  </w:rPr>
                                  <w:t>☐</w:t>
                                </w:r>
                              </w:sdtContent>
                            </w:sdt>
                            <w:r w:rsidR="008422F2" w:rsidRPr="00F7201C">
                              <w:rPr>
                                <w:rFonts w:asciiTheme="majorHAnsi" w:hAnsiTheme="majorHAnsi"/>
                                <w:sz w:val="22"/>
                              </w:rPr>
                              <w:t xml:space="preserve"> </w:t>
                            </w:r>
                            <w:r w:rsidR="008422F2" w:rsidRPr="00B231B6">
                              <w:rPr>
                                <w:rFonts w:asciiTheme="majorHAnsi" w:hAnsiTheme="majorHAnsi"/>
                                <w:b/>
                                <w:sz w:val="22"/>
                              </w:rPr>
                              <w:t>Temporary Rule</w:t>
                            </w:r>
                            <w:r w:rsidR="008422F2">
                              <w:rPr>
                                <w:rFonts w:asciiTheme="majorHAnsi" w:hAnsiTheme="majorHAnsi"/>
                                <w:sz w:val="22"/>
                              </w:rPr>
                              <w:tab/>
                            </w:r>
                            <w:sdt>
                              <w:sdtPr>
                                <w:rPr>
                                  <w:rFonts w:asciiTheme="majorHAnsi" w:hAnsiTheme="majorHAnsi"/>
                                  <w:sz w:val="22"/>
                                </w:rPr>
                                <w:id w:val="-2036956274"/>
                                <w14:checkbox>
                                  <w14:checked w14:val="1"/>
                                  <w14:checkedState w14:val="2612" w14:font="MS Gothic"/>
                                  <w14:uncheckedState w14:val="2610" w14:font="MS Gothic"/>
                                </w14:checkbox>
                              </w:sdtPr>
                              <w:sdtEndPr/>
                              <w:sdtContent>
                                <w:r w:rsidR="00143C0D">
                                  <w:rPr>
                                    <w:rFonts w:ascii="MS Gothic" w:eastAsia="MS Gothic" w:hAnsi="MS Gothic" w:hint="eastAsia"/>
                                    <w:sz w:val="22"/>
                                  </w:rPr>
                                  <w:t>☒</w:t>
                                </w:r>
                              </w:sdtContent>
                            </w:sdt>
                            <w:r w:rsidR="008422F2">
                              <w:rPr>
                                <w:rFonts w:asciiTheme="majorHAnsi" w:hAnsiTheme="majorHAnsi"/>
                                <w:sz w:val="22"/>
                              </w:rPr>
                              <w:t xml:space="preserve"> </w:t>
                            </w:r>
                            <w:r w:rsidR="008422F2" w:rsidRPr="00F7201C">
                              <w:rPr>
                                <w:rFonts w:asciiTheme="majorHAnsi" w:hAnsiTheme="majorHAnsi"/>
                                <w:b/>
                                <w:sz w:val="22"/>
                              </w:rPr>
                              <w:t>New Rule</w:t>
                            </w:r>
                            <w:r w:rsidR="008422F2" w:rsidRPr="00F7201C">
                              <w:rPr>
                                <w:rFonts w:asciiTheme="majorHAnsi" w:hAnsiTheme="majorHAnsi"/>
                                <w:sz w:val="22"/>
                              </w:rPr>
                              <w:tab/>
                            </w:r>
                            <w:r w:rsidR="008422F2" w:rsidRPr="00F7201C">
                              <w:rPr>
                                <w:rFonts w:asciiTheme="majorHAnsi" w:hAnsiTheme="majorHAnsi"/>
                                <w:sz w:val="22"/>
                              </w:rPr>
                              <w:tab/>
                            </w:r>
                            <w:sdt>
                              <w:sdtPr>
                                <w:rPr>
                                  <w:rFonts w:asciiTheme="majorHAnsi" w:hAnsiTheme="majorHAnsi"/>
                                  <w:sz w:val="22"/>
                                </w:rPr>
                                <w:id w:val="-1198379935"/>
                                <w14:checkbox>
                                  <w14:checked w14:val="0"/>
                                  <w14:checkedState w14:val="2612" w14:font="MS Gothic"/>
                                  <w14:uncheckedState w14:val="2610" w14:font="MS Gothic"/>
                                </w14:checkbox>
                              </w:sdtPr>
                              <w:sdtEndPr/>
                              <w:sdtContent>
                                <w:r w:rsidR="008422F2" w:rsidRPr="00F7201C">
                                  <w:rPr>
                                    <w:rFonts w:ascii="MS Gothic" w:eastAsia="MS Gothic" w:hAnsi="MS Gothic" w:hint="eastAsia"/>
                                    <w:sz w:val="22"/>
                                  </w:rPr>
                                  <w:t>☐</w:t>
                                </w:r>
                              </w:sdtContent>
                            </w:sdt>
                            <w:r w:rsidR="008422F2" w:rsidRPr="00F7201C">
                              <w:rPr>
                                <w:rFonts w:asciiTheme="majorHAnsi" w:hAnsiTheme="majorHAnsi"/>
                                <w:sz w:val="22"/>
                              </w:rPr>
                              <w:t xml:space="preserve"> </w:t>
                            </w:r>
                            <w:r w:rsidR="008422F2" w:rsidRPr="00F7201C">
                              <w:rPr>
                                <w:rFonts w:asciiTheme="majorHAnsi" w:hAnsiTheme="majorHAnsi"/>
                                <w:b/>
                                <w:sz w:val="22"/>
                              </w:rPr>
                              <w:t>Amend Existing Rule</w:t>
                            </w:r>
                            <w:r w:rsidR="008422F2" w:rsidRPr="00F7201C">
                              <w:rPr>
                                <w:rFonts w:asciiTheme="majorHAnsi" w:hAnsiTheme="majorHAnsi"/>
                                <w:sz w:val="22"/>
                              </w:rPr>
                              <w:tab/>
                            </w:r>
                            <w:r w:rsidR="008422F2" w:rsidRPr="00F7201C">
                              <w:rPr>
                                <w:rFonts w:asciiTheme="majorHAnsi" w:hAnsiTheme="majorHAnsi"/>
                                <w:sz w:val="22"/>
                              </w:rPr>
                              <w:tab/>
                            </w:r>
                            <w:sdt>
                              <w:sdtPr>
                                <w:rPr>
                                  <w:rFonts w:asciiTheme="majorHAnsi" w:hAnsiTheme="majorHAnsi"/>
                                  <w:sz w:val="22"/>
                                </w:rPr>
                                <w:id w:val="1561679029"/>
                                <w14:checkbox>
                                  <w14:checked w14:val="0"/>
                                  <w14:checkedState w14:val="2612" w14:font="MS Gothic"/>
                                  <w14:uncheckedState w14:val="2610" w14:font="MS Gothic"/>
                                </w14:checkbox>
                              </w:sdtPr>
                              <w:sdtEndPr/>
                              <w:sdtContent>
                                <w:r w:rsidR="008422F2" w:rsidRPr="00F7201C">
                                  <w:rPr>
                                    <w:rFonts w:ascii="MS Gothic" w:eastAsia="MS Gothic" w:hAnsi="MS Gothic" w:hint="eastAsia"/>
                                    <w:sz w:val="22"/>
                                  </w:rPr>
                                  <w:t>☐</w:t>
                                </w:r>
                              </w:sdtContent>
                            </w:sdt>
                            <w:r w:rsidR="008422F2" w:rsidRPr="00F7201C">
                              <w:rPr>
                                <w:rFonts w:asciiTheme="majorHAnsi" w:hAnsiTheme="majorHAnsi"/>
                                <w:sz w:val="22"/>
                              </w:rPr>
                              <w:t xml:space="preserve"> </w:t>
                            </w:r>
                            <w:r w:rsidR="008422F2" w:rsidRPr="00F7201C">
                              <w:rPr>
                                <w:rFonts w:asciiTheme="majorHAnsi" w:hAnsiTheme="majorHAnsi"/>
                                <w:b/>
                                <w:sz w:val="22"/>
                              </w:rPr>
                              <w:t>Repeal Rule</w:t>
                            </w:r>
                          </w:p>
                          <w:p w:rsidR="008422F2" w:rsidRPr="00F7201C" w:rsidRDefault="008422F2" w:rsidP="008422F2">
                            <w:pPr>
                              <w:tabs>
                                <w:tab w:val="left" w:pos="540"/>
                              </w:tabs>
                              <w:rPr>
                                <w:rFonts w:asciiTheme="majorHAnsi" w:hAnsiTheme="majorHAnsi"/>
                                <w:sz w:val="22"/>
                              </w:rPr>
                            </w:pPr>
                            <w:r w:rsidRPr="00F7201C">
                              <w:rPr>
                                <w:rFonts w:asciiTheme="majorHAnsi" w:hAnsiTheme="majorHAnsi"/>
                                <w:b/>
                                <w:sz w:val="22"/>
                              </w:rPr>
                              <w:t>Hearing Date:</w:t>
                            </w:r>
                            <w:r w:rsidRPr="00F7201C">
                              <w:rPr>
                                <w:rFonts w:asciiTheme="majorHAnsi" w:hAnsiTheme="majorHAnsi"/>
                                <w:sz w:val="22"/>
                              </w:rPr>
                              <w:tab/>
                            </w:r>
                            <w:r>
                              <w:rPr>
                                <w:rFonts w:asciiTheme="majorHAnsi" w:hAnsiTheme="majorHAnsi"/>
                                <w:sz w:val="22"/>
                              </w:rPr>
                              <w:t>__________________________</w:t>
                            </w:r>
                            <w:r w:rsidRPr="00F7201C">
                              <w:rPr>
                                <w:rFonts w:asciiTheme="majorHAnsi" w:hAnsiTheme="majorHAnsi"/>
                                <w:sz w:val="22"/>
                              </w:rPr>
                              <w:tab/>
                            </w:r>
                            <w:sdt>
                              <w:sdtPr>
                                <w:rPr>
                                  <w:rFonts w:asciiTheme="majorHAnsi" w:hAnsiTheme="majorHAnsi"/>
                                  <w:sz w:val="22"/>
                                </w:rPr>
                                <w:id w:val="-190221242"/>
                                <w14:checkbox>
                                  <w14:checked w14:val="0"/>
                                  <w14:checkedState w14:val="2612" w14:font="MS Gothic"/>
                                  <w14:uncheckedState w14:val="2610" w14:font="MS Gothic"/>
                                </w14:checkbox>
                              </w:sdtPr>
                              <w:sdtEndPr/>
                              <w:sdtContent>
                                <w:r w:rsidRPr="00F7201C">
                                  <w:rPr>
                                    <w:rFonts w:ascii="MS Gothic" w:eastAsia="MS Gothic" w:hAnsi="MS Gothic" w:hint="eastAsia"/>
                                    <w:sz w:val="22"/>
                                  </w:rPr>
                                  <w:t>☐</w:t>
                                </w:r>
                              </w:sdtContent>
                            </w:sdt>
                            <w:r w:rsidRPr="00F7201C">
                              <w:rPr>
                                <w:rFonts w:asciiTheme="majorHAnsi" w:hAnsiTheme="majorHAnsi"/>
                                <w:sz w:val="22"/>
                              </w:rPr>
                              <w:t xml:space="preserve"> </w:t>
                            </w:r>
                            <w:r w:rsidRPr="00F7201C">
                              <w:rPr>
                                <w:rFonts w:asciiTheme="majorHAnsi" w:hAnsiTheme="majorHAnsi"/>
                                <w:b/>
                                <w:sz w:val="22"/>
                              </w:rPr>
                              <w:t>Hearings Office</w:t>
                            </w:r>
                            <w:r>
                              <w:rPr>
                                <w:rFonts w:asciiTheme="majorHAnsi" w:hAnsiTheme="majorHAnsi"/>
                                <w:b/>
                                <w:sz w:val="22"/>
                              </w:rPr>
                              <w:t>r</w:t>
                            </w:r>
                            <w:r w:rsidRPr="00F7201C">
                              <w:rPr>
                                <w:rFonts w:asciiTheme="majorHAnsi" w:hAnsiTheme="majorHAnsi"/>
                                <w:b/>
                                <w:sz w:val="22"/>
                              </w:rPr>
                              <w:t xml:space="preserve"> Report Attached</w:t>
                            </w:r>
                          </w:p>
                          <w:p w:rsidR="008422F2" w:rsidRPr="00F7201C" w:rsidRDefault="008422F2" w:rsidP="008422F2">
                            <w:pPr>
                              <w:tabs>
                                <w:tab w:val="left" w:pos="540"/>
                              </w:tabs>
                              <w:rPr>
                                <w:rFonts w:asciiTheme="majorHAnsi" w:hAnsiTheme="majorHAnsi"/>
                                <w:sz w:val="22"/>
                              </w:rPr>
                            </w:pPr>
                            <w:r w:rsidRPr="00F7201C">
                              <w:rPr>
                                <w:rFonts w:asciiTheme="majorHAnsi" w:hAnsiTheme="majorHAnsi"/>
                                <w:b/>
                                <w:sz w:val="22"/>
                              </w:rPr>
                              <w:t>Prompted by:</w:t>
                            </w:r>
                            <w:r w:rsidRPr="00F7201C">
                              <w:rPr>
                                <w:rFonts w:asciiTheme="majorHAnsi" w:hAnsiTheme="majorHAnsi"/>
                                <w:sz w:val="22"/>
                              </w:rPr>
                              <w:tab/>
                            </w:r>
                            <w:sdt>
                              <w:sdtPr>
                                <w:rPr>
                                  <w:rFonts w:asciiTheme="majorHAnsi" w:hAnsiTheme="majorHAnsi"/>
                                  <w:sz w:val="22"/>
                                </w:rPr>
                                <w:id w:val="-28033137"/>
                                <w14:checkbox>
                                  <w14:checked w14:val="1"/>
                                  <w14:checkedState w14:val="2612" w14:font="MS Gothic"/>
                                  <w14:uncheckedState w14:val="2610" w14:font="MS Gothic"/>
                                </w14:checkbox>
                              </w:sdtPr>
                              <w:sdtEndPr/>
                              <w:sdtContent>
                                <w:r w:rsidR="00143C0D">
                                  <w:rPr>
                                    <w:rFonts w:ascii="MS Gothic" w:eastAsia="MS Gothic" w:hAnsi="MS Gothic" w:hint="eastAsia"/>
                                    <w:sz w:val="22"/>
                                  </w:rPr>
                                  <w:t>☒</w:t>
                                </w:r>
                              </w:sdtContent>
                            </w:sdt>
                            <w:r w:rsidRPr="00F7201C">
                              <w:rPr>
                                <w:rFonts w:asciiTheme="majorHAnsi" w:hAnsiTheme="majorHAnsi"/>
                                <w:sz w:val="22"/>
                              </w:rPr>
                              <w:t xml:space="preserve"> </w:t>
                            </w:r>
                            <w:r w:rsidRPr="00F7201C">
                              <w:rPr>
                                <w:rFonts w:asciiTheme="majorHAnsi" w:hAnsiTheme="majorHAnsi"/>
                                <w:b/>
                                <w:sz w:val="22"/>
                              </w:rPr>
                              <w:t>State law changes</w:t>
                            </w:r>
                            <w:r w:rsidRPr="00F7201C">
                              <w:rPr>
                                <w:rFonts w:asciiTheme="majorHAnsi" w:hAnsiTheme="majorHAnsi"/>
                                <w:sz w:val="22"/>
                              </w:rPr>
                              <w:tab/>
                            </w:r>
                            <w:r w:rsidRPr="00F7201C">
                              <w:rPr>
                                <w:rFonts w:asciiTheme="majorHAnsi" w:hAnsiTheme="majorHAnsi"/>
                                <w:sz w:val="22"/>
                              </w:rPr>
                              <w:tab/>
                            </w:r>
                            <w:sdt>
                              <w:sdtPr>
                                <w:rPr>
                                  <w:rFonts w:asciiTheme="majorHAnsi" w:hAnsiTheme="majorHAnsi"/>
                                  <w:sz w:val="22"/>
                                </w:rPr>
                                <w:id w:val="-1808846063"/>
                                <w14:checkbox>
                                  <w14:checked w14:val="0"/>
                                  <w14:checkedState w14:val="2612" w14:font="MS Gothic"/>
                                  <w14:uncheckedState w14:val="2610" w14:font="MS Gothic"/>
                                </w14:checkbox>
                              </w:sdtPr>
                              <w:sdtEndPr/>
                              <w:sdtContent>
                                <w:r w:rsidRPr="00F7201C">
                                  <w:rPr>
                                    <w:rFonts w:ascii="MS Gothic" w:eastAsia="MS Gothic" w:hAnsi="MS Gothic" w:hint="eastAsia"/>
                                    <w:sz w:val="22"/>
                                  </w:rPr>
                                  <w:t>☐</w:t>
                                </w:r>
                              </w:sdtContent>
                            </w:sdt>
                            <w:r w:rsidRPr="00F7201C">
                              <w:rPr>
                                <w:rFonts w:asciiTheme="majorHAnsi" w:hAnsiTheme="majorHAnsi"/>
                                <w:sz w:val="22"/>
                              </w:rPr>
                              <w:t xml:space="preserve"> </w:t>
                            </w:r>
                            <w:r w:rsidRPr="00F7201C">
                              <w:rPr>
                                <w:rFonts w:asciiTheme="majorHAnsi" w:hAnsiTheme="majorHAnsi"/>
                                <w:b/>
                                <w:sz w:val="22"/>
                              </w:rPr>
                              <w:t>Federal law changes</w:t>
                            </w:r>
                            <w:r w:rsidRPr="00F7201C">
                              <w:rPr>
                                <w:rFonts w:asciiTheme="majorHAnsi" w:hAnsiTheme="majorHAnsi"/>
                                <w:b/>
                                <w:sz w:val="22"/>
                              </w:rPr>
                              <w:tab/>
                            </w:r>
                            <w:r w:rsidRPr="00F7201C">
                              <w:rPr>
                                <w:rFonts w:asciiTheme="majorHAnsi" w:hAnsiTheme="majorHAnsi"/>
                                <w:sz w:val="22"/>
                              </w:rPr>
                              <w:tab/>
                            </w:r>
                            <w:sdt>
                              <w:sdtPr>
                                <w:rPr>
                                  <w:rFonts w:asciiTheme="majorHAnsi" w:hAnsiTheme="majorHAnsi"/>
                                  <w:sz w:val="22"/>
                                </w:rPr>
                                <w:id w:val="989144518"/>
                                <w14:checkbox>
                                  <w14:checked w14:val="0"/>
                                  <w14:checkedState w14:val="2612" w14:font="MS Gothic"/>
                                  <w14:uncheckedState w14:val="2610" w14:font="MS Gothic"/>
                                </w14:checkbox>
                              </w:sdtPr>
                              <w:sdtEndPr/>
                              <w:sdtContent>
                                <w:r w:rsidRPr="00F7201C">
                                  <w:rPr>
                                    <w:rFonts w:ascii="MS Gothic" w:eastAsia="MS Gothic" w:hAnsi="MS Gothic" w:hint="eastAsia"/>
                                    <w:sz w:val="22"/>
                                  </w:rPr>
                                  <w:t>☐</w:t>
                                </w:r>
                              </w:sdtContent>
                            </w:sdt>
                            <w:r w:rsidRPr="00F7201C">
                              <w:rPr>
                                <w:rFonts w:asciiTheme="majorHAnsi" w:hAnsiTheme="majorHAnsi"/>
                                <w:sz w:val="22"/>
                              </w:rPr>
                              <w:t xml:space="preserve"> </w:t>
                            </w:r>
                            <w:r w:rsidRPr="00F7201C">
                              <w:rPr>
                                <w:rFonts w:asciiTheme="majorHAnsi" w:hAnsiTheme="majorHAnsi"/>
                                <w:b/>
                                <w:sz w:val="22"/>
                              </w:rPr>
                              <w:t>Other</w:t>
                            </w:r>
                          </w:p>
                          <w:p w:rsidR="008422F2" w:rsidRPr="00F7201C" w:rsidRDefault="008422F2" w:rsidP="008422F2">
                            <w:pPr>
                              <w:tabs>
                                <w:tab w:val="left" w:pos="540"/>
                              </w:tabs>
                              <w:rPr>
                                <w:rFonts w:asciiTheme="majorHAnsi" w:hAnsiTheme="majorHAnsi"/>
                                <w:sz w:val="22"/>
                              </w:rPr>
                            </w:pPr>
                          </w:p>
                          <w:p w:rsidR="008422F2" w:rsidRPr="00F7201C" w:rsidRDefault="008422F2" w:rsidP="008422F2">
                            <w:pPr>
                              <w:tabs>
                                <w:tab w:val="left" w:pos="540"/>
                              </w:tabs>
                              <w:rPr>
                                <w:rFonts w:asciiTheme="majorHAnsi" w:hAnsiTheme="majorHAnsi"/>
                                <w:b/>
                                <w:sz w:val="22"/>
                              </w:rPr>
                            </w:pPr>
                            <w:r w:rsidRPr="00F7201C">
                              <w:rPr>
                                <w:rFonts w:asciiTheme="majorHAnsi" w:hAnsiTheme="majorHAnsi"/>
                                <w:b/>
                                <w:sz w:val="22"/>
                              </w:rPr>
                              <w:t>Action Requested:</w:t>
                            </w:r>
                          </w:p>
                          <w:p w:rsidR="008422F2" w:rsidRPr="00F7201C" w:rsidRDefault="00967C84" w:rsidP="008422F2">
                            <w:pPr>
                              <w:tabs>
                                <w:tab w:val="left" w:pos="540"/>
                              </w:tabs>
                              <w:rPr>
                                <w:rFonts w:asciiTheme="majorHAnsi" w:hAnsiTheme="majorHAnsi"/>
                                <w:b/>
                                <w:sz w:val="22"/>
                              </w:rPr>
                            </w:pPr>
                            <w:sdt>
                              <w:sdtPr>
                                <w:rPr>
                                  <w:rFonts w:asciiTheme="majorHAnsi" w:hAnsiTheme="majorHAnsi"/>
                                  <w:sz w:val="22"/>
                                </w:rPr>
                                <w:id w:val="1770891609"/>
                                <w14:checkbox>
                                  <w14:checked w14:val="0"/>
                                  <w14:checkedState w14:val="2612" w14:font="MS Gothic"/>
                                  <w14:uncheckedState w14:val="2610" w14:font="MS Gothic"/>
                                </w14:checkbox>
                              </w:sdtPr>
                              <w:sdtEndPr/>
                              <w:sdtContent>
                                <w:r w:rsidR="008422F2" w:rsidRPr="00F7201C">
                                  <w:rPr>
                                    <w:rFonts w:ascii="MS Gothic" w:eastAsia="MS Gothic" w:hAnsi="MS Gothic" w:hint="eastAsia"/>
                                    <w:sz w:val="22"/>
                                  </w:rPr>
                                  <w:t>☐</w:t>
                                </w:r>
                              </w:sdtContent>
                            </w:sdt>
                            <w:r w:rsidR="008422F2" w:rsidRPr="00F7201C">
                              <w:rPr>
                                <w:rFonts w:asciiTheme="majorHAnsi" w:hAnsiTheme="majorHAnsi"/>
                                <w:b/>
                                <w:sz w:val="22"/>
                              </w:rPr>
                              <w:t xml:space="preserve"> Adoption of Temporary Rule </w:t>
                            </w:r>
                          </w:p>
                          <w:p w:rsidR="008422F2" w:rsidRPr="00F7201C" w:rsidRDefault="00967C84" w:rsidP="008422F2">
                            <w:pPr>
                              <w:tabs>
                                <w:tab w:val="left" w:pos="540"/>
                              </w:tabs>
                              <w:rPr>
                                <w:rFonts w:asciiTheme="majorHAnsi" w:hAnsiTheme="majorHAnsi"/>
                                <w:b/>
                                <w:sz w:val="22"/>
                              </w:rPr>
                            </w:pPr>
                            <w:sdt>
                              <w:sdtPr>
                                <w:rPr>
                                  <w:rFonts w:asciiTheme="majorHAnsi" w:hAnsiTheme="majorHAnsi"/>
                                  <w:sz w:val="22"/>
                                </w:rPr>
                                <w:id w:val="761882188"/>
                                <w14:checkbox>
                                  <w14:checked w14:val="1"/>
                                  <w14:checkedState w14:val="2612" w14:font="MS Gothic"/>
                                  <w14:uncheckedState w14:val="2610" w14:font="MS Gothic"/>
                                </w14:checkbox>
                              </w:sdtPr>
                              <w:sdtEndPr/>
                              <w:sdtContent>
                                <w:r w:rsidR="00143C0D">
                                  <w:rPr>
                                    <w:rFonts w:ascii="MS Gothic" w:eastAsia="MS Gothic" w:hAnsi="MS Gothic" w:hint="eastAsia"/>
                                    <w:sz w:val="22"/>
                                  </w:rPr>
                                  <w:t>☒</w:t>
                                </w:r>
                              </w:sdtContent>
                            </w:sdt>
                            <w:r w:rsidR="008422F2" w:rsidRPr="00F7201C">
                              <w:rPr>
                                <w:rFonts w:asciiTheme="majorHAnsi" w:hAnsiTheme="majorHAnsi"/>
                                <w:b/>
                                <w:sz w:val="22"/>
                              </w:rPr>
                              <w:t xml:space="preserve"> Adoption of Final Rule</w:t>
                            </w:r>
                          </w:p>
                          <w:p w:rsidR="00B97AB7" w:rsidRPr="00B97AB7" w:rsidRDefault="00B97AB7" w:rsidP="008422F2">
                            <w:pPr>
                              <w:tabs>
                                <w:tab w:val="left" w:pos="540"/>
                              </w:tabs>
                              <w:rPr>
                                <w:rFonts w:asciiTheme="majorHAnsi" w:hAnsiTheme="majorHAns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1" o:spid="_x0000_s1026" style="position:absolute;left:0;text-align:left;margin-left:0;margin-top:4.1pt;width:478.5pt;height:164.2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" fillcolor="#2cb673" strokecolor="#746458" strokeweight="3pt">
                <v:fill opacity="38550f"/>
                <v:stroke linestyle="thinThick"/>
                <v:shadow on="t" color="black" opacity="22937f" origin=",.5" offset="0,.63889mm"/>
                <v:textbox>
                  <w:txbxContent>
                    <w:p w:rsidR="00B0691A" w:rsidRDefault="00B97AB7" w:rsidP="00B97AB7">
                      <w:pPr>
                        <w:rPr>
                          <w:rFonts w:asciiTheme="majorHAnsi" w:hAnsiTheme="majorHAnsi"/>
                          <w:sz w:val="22"/>
                        </w:rPr>
                      </w:pPr>
                      <w:r w:rsidRPr="00F7201C">
                        <w:rPr>
                          <w:rFonts w:asciiTheme="majorHAnsi" w:hAnsiTheme="majorHAnsi"/>
                          <w:b/>
                          <w:sz w:val="22"/>
                        </w:rPr>
                        <w:t>Title/OAR #:</w:t>
                      </w:r>
                      <w:r w:rsidRPr="00F7201C">
                        <w:rPr>
                          <w:rFonts w:asciiTheme="majorHAnsi" w:hAnsiTheme="majorHAnsi"/>
                          <w:sz w:val="22"/>
                        </w:rPr>
                        <w:tab/>
                      </w:r>
                      <w:r w:rsidR="00B0691A">
                        <w:rPr>
                          <w:rFonts w:asciiTheme="majorHAnsi" w:hAnsiTheme="majorHAnsi"/>
                          <w:sz w:val="22"/>
                        </w:rPr>
                        <w:t xml:space="preserve">Preschool Promise Program  /  </w:t>
                      </w:r>
                      <w:r w:rsidR="00143C0D">
                        <w:rPr>
                          <w:rFonts w:asciiTheme="majorHAnsi" w:hAnsiTheme="majorHAnsi"/>
                          <w:sz w:val="22"/>
                        </w:rPr>
                        <w:t>581-019-0036 to 581-019-0049</w:t>
                      </w:r>
                      <w:r w:rsidR="00B0691A">
                        <w:rPr>
                          <w:rFonts w:asciiTheme="majorHAnsi" w:hAnsiTheme="majorHAnsi"/>
                          <w:sz w:val="22"/>
                        </w:rPr>
                        <w:tab/>
                      </w:r>
                      <w:r w:rsidR="00B0691A">
                        <w:rPr>
                          <w:rFonts w:asciiTheme="majorHAnsi" w:hAnsiTheme="majorHAnsi"/>
                          <w:sz w:val="22"/>
                        </w:rPr>
                        <w:tab/>
                      </w:r>
                      <w:r w:rsidR="00B0691A">
                        <w:rPr>
                          <w:rFonts w:asciiTheme="majorHAnsi" w:hAnsiTheme="majorHAnsi"/>
                          <w:sz w:val="22"/>
                        </w:rPr>
                        <w:tab/>
                      </w:r>
                    </w:p>
                    <w:p w:rsidR="00B97AB7" w:rsidRPr="00F7201C" w:rsidRDefault="00B97AB7" w:rsidP="00B97AB7">
                      <w:pPr>
                        <w:rPr>
                          <w:rFonts w:asciiTheme="majorHAnsi" w:hAnsiTheme="majorHAnsi"/>
                          <w:sz w:val="22"/>
                        </w:rPr>
                      </w:pPr>
                      <w:r w:rsidRPr="00F7201C">
                        <w:rPr>
                          <w:rFonts w:asciiTheme="majorHAnsi" w:hAnsiTheme="majorHAnsi"/>
                          <w:b/>
                          <w:sz w:val="22"/>
                        </w:rPr>
                        <w:t>Date:</w:t>
                      </w:r>
                      <w:r w:rsidRPr="00F7201C">
                        <w:rPr>
                          <w:rFonts w:asciiTheme="majorHAnsi" w:hAnsiTheme="majorHAnsi"/>
                          <w:sz w:val="22"/>
                        </w:rPr>
                        <w:t xml:space="preserve"> </w:t>
                      </w:r>
                      <w:r w:rsidR="00B0691A">
                        <w:rPr>
                          <w:rFonts w:asciiTheme="majorHAnsi" w:hAnsiTheme="majorHAnsi"/>
                          <w:sz w:val="22"/>
                        </w:rPr>
                        <w:tab/>
                      </w:r>
                      <w:r w:rsidR="00B0691A">
                        <w:rPr>
                          <w:rFonts w:asciiTheme="majorHAnsi" w:hAnsiTheme="majorHAnsi"/>
                          <w:sz w:val="22"/>
                        </w:rPr>
                        <w:tab/>
                        <w:t>March 10, 2016</w:t>
                      </w:r>
                    </w:p>
                    <w:p w:rsidR="00B97AB7" w:rsidRPr="00F7201C" w:rsidRDefault="00B97AB7" w:rsidP="00B97AB7">
                      <w:pPr>
                        <w:rPr>
                          <w:rFonts w:asciiTheme="majorHAnsi" w:hAnsiTheme="majorHAnsi"/>
                          <w:b/>
                          <w:sz w:val="22"/>
                        </w:rPr>
                      </w:pPr>
                      <w:r w:rsidRPr="00F7201C">
                        <w:rPr>
                          <w:rFonts w:asciiTheme="majorHAnsi" w:hAnsiTheme="majorHAnsi"/>
                          <w:b/>
                          <w:sz w:val="22"/>
                        </w:rPr>
                        <w:t xml:space="preserve">Staff/Office: </w:t>
                      </w:r>
                      <w:r w:rsidRPr="00F7201C">
                        <w:rPr>
                          <w:rFonts w:asciiTheme="majorHAnsi" w:hAnsiTheme="majorHAnsi"/>
                          <w:sz w:val="22"/>
                        </w:rPr>
                        <w:tab/>
                      </w:r>
                      <w:r w:rsidR="00143C0D">
                        <w:rPr>
                          <w:rFonts w:asciiTheme="majorHAnsi" w:hAnsiTheme="majorHAnsi"/>
                          <w:sz w:val="22"/>
                        </w:rPr>
                        <w:t>Lisa Pinheiro, Policy Specialist</w:t>
                      </w:r>
                      <w:r w:rsidR="00713101">
                        <w:rPr>
                          <w:rFonts w:asciiTheme="majorHAnsi" w:hAnsiTheme="majorHAnsi"/>
                          <w:sz w:val="22"/>
                        </w:rPr>
                        <w:t>;</w:t>
                      </w:r>
                      <w:bookmarkStart w:id="1" w:name="_GoBack"/>
                      <w:bookmarkEnd w:id="1"/>
                      <w:r w:rsidR="0028143C">
                        <w:rPr>
                          <w:rFonts w:asciiTheme="majorHAnsi" w:hAnsiTheme="majorHAnsi"/>
                          <w:sz w:val="22"/>
                        </w:rPr>
                        <w:t xml:space="preserve"> Gwyn Bachtle, Preschool Promise Program Coordinator</w:t>
                      </w:r>
                    </w:p>
                    <w:p w:rsidR="00B97AB7" w:rsidRPr="00F7201C" w:rsidRDefault="00B97AB7" w:rsidP="00B97AB7">
                      <w:pPr>
                        <w:rPr>
                          <w:rFonts w:asciiTheme="majorHAnsi" w:hAnsiTheme="majorHAnsi"/>
                          <w:sz w:val="22"/>
                        </w:rPr>
                      </w:pPr>
                    </w:p>
                    <w:p w:rsidR="008422F2" w:rsidRPr="00F7201C" w:rsidRDefault="00713101" w:rsidP="008422F2">
                      <w:pPr>
                        <w:tabs>
                          <w:tab w:val="left" w:pos="540"/>
                        </w:tabs>
                        <w:rPr>
                          <w:rFonts w:asciiTheme="majorHAnsi" w:hAnsiTheme="majorHAnsi"/>
                          <w:sz w:val="22"/>
                        </w:rPr>
                      </w:pPr>
                      <w:sdt>
                        <w:sdtPr>
                          <w:rPr>
                            <w:rFonts w:asciiTheme="majorHAnsi" w:hAnsiTheme="majorHAnsi"/>
                            <w:sz w:val="22"/>
                          </w:rPr>
                          <w:id w:val="1242449235"/>
                          <w14:checkbox>
                            <w14:checked w14:val="0"/>
                            <w14:checkedState w14:val="2612" w14:font="MS Gothic"/>
                            <w14:uncheckedState w14:val="2610" w14:font="MS Gothic"/>
                          </w14:checkbox>
                        </w:sdtPr>
                        <w:sdtEndPr/>
                        <w:sdtContent>
                          <w:r w:rsidR="008422F2">
                            <w:rPr>
                              <w:rFonts w:ascii="MS Gothic" w:eastAsia="MS Gothic" w:hAnsi="MS Gothic" w:hint="eastAsia"/>
                              <w:sz w:val="22"/>
                            </w:rPr>
                            <w:t>☐</w:t>
                          </w:r>
                        </w:sdtContent>
                      </w:sdt>
                      <w:r w:rsidR="008422F2" w:rsidRPr="00F7201C">
                        <w:rPr>
                          <w:rFonts w:asciiTheme="majorHAnsi" w:hAnsiTheme="majorHAnsi"/>
                          <w:sz w:val="22"/>
                        </w:rPr>
                        <w:t xml:space="preserve"> </w:t>
                      </w:r>
                      <w:r w:rsidR="008422F2" w:rsidRPr="00B231B6">
                        <w:rPr>
                          <w:rFonts w:asciiTheme="majorHAnsi" w:hAnsiTheme="majorHAnsi"/>
                          <w:b/>
                          <w:sz w:val="22"/>
                        </w:rPr>
                        <w:t>Temporary Rule</w:t>
                      </w:r>
                      <w:r w:rsidR="008422F2">
                        <w:rPr>
                          <w:rFonts w:asciiTheme="majorHAnsi" w:hAnsiTheme="majorHAnsi"/>
                          <w:sz w:val="22"/>
                        </w:rPr>
                        <w:tab/>
                      </w:r>
                      <w:sdt>
                        <w:sdtPr>
                          <w:rPr>
                            <w:rFonts w:asciiTheme="majorHAnsi" w:hAnsiTheme="majorHAnsi"/>
                            <w:sz w:val="22"/>
                          </w:rPr>
                          <w:id w:val="-2036956274"/>
                          <w14:checkbox>
                            <w14:checked w14:val="1"/>
                            <w14:checkedState w14:val="2612" w14:font="MS Gothic"/>
                            <w14:uncheckedState w14:val="2610" w14:font="MS Gothic"/>
                          </w14:checkbox>
                        </w:sdtPr>
                        <w:sdtEndPr/>
                        <w:sdtContent>
                          <w:r w:rsidR="00143C0D">
                            <w:rPr>
                              <w:rFonts w:ascii="MS Gothic" w:eastAsia="MS Gothic" w:hAnsi="MS Gothic" w:hint="eastAsia"/>
                              <w:sz w:val="22"/>
                            </w:rPr>
                            <w:t>☒</w:t>
                          </w:r>
                        </w:sdtContent>
                      </w:sdt>
                      <w:r w:rsidR="008422F2">
                        <w:rPr>
                          <w:rFonts w:asciiTheme="majorHAnsi" w:hAnsiTheme="majorHAnsi"/>
                          <w:sz w:val="22"/>
                        </w:rPr>
                        <w:t xml:space="preserve"> </w:t>
                      </w:r>
                      <w:r w:rsidR="008422F2" w:rsidRPr="00F7201C">
                        <w:rPr>
                          <w:rFonts w:asciiTheme="majorHAnsi" w:hAnsiTheme="majorHAnsi"/>
                          <w:b/>
                          <w:sz w:val="22"/>
                        </w:rPr>
                        <w:t>New Rule</w:t>
                      </w:r>
                      <w:r w:rsidR="008422F2" w:rsidRPr="00F7201C">
                        <w:rPr>
                          <w:rFonts w:asciiTheme="majorHAnsi" w:hAnsiTheme="majorHAnsi"/>
                          <w:sz w:val="22"/>
                        </w:rPr>
                        <w:tab/>
                      </w:r>
                      <w:r w:rsidR="008422F2" w:rsidRPr="00F7201C">
                        <w:rPr>
                          <w:rFonts w:asciiTheme="majorHAnsi" w:hAnsiTheme="majorHAnsi"/>
                          <w:sz w:val="22"/>
                        </w:rPr>
                        <w:tab/>
                      </w:r>
                      <w:sdt>
                        <w:sdtPr>
                          <w:rPr>
                            <w:rFonts w:asciiTheme="majorHAnsi" w:hAnsiTheme="majorHAnsi"/>
                            <w:sz w:val="22"/>
                          </w:rPr>
                          <w:id w:val="-1198379935"/>
                          <w14:checkbox>
                            <w14:checked w14:val="0"/>
                            <w14:checkedState w14:val="2612" w14:font="MS Gothic"/>
                            <w14:uncheckedState w14:val="2610" w14:font="MS Gothic"/>
                          </w14:checkbox>
                        </w:sdtPr>
                        <w:sdtEndPr/>
                        <w:sdtContent>
                          <w:r w:rsidR="008422F2" w:rsidRPr="00F7201C">
                            <w:rPr>
                              <w:rFonts w:ascii="MS Gothic" w:eastAsia="MS Gothic" w:hAnsi="MS Gothic" w:hint="eastAsia"/>
                              <w:sz w:val="22"/>
                            </w:rPr>
                            <w:t>☐</w:t>
                          </w:r>
                        </w:sdtContent>
                      </w:sdt>
                      <w:r w:rsidR="008422F2" w:rsidRPr="00F7201C">
                        <w:rPr>
                          <w:rFonts w:asciiTheme="majorHAnsi" w:hAnsiTheme="majorHAnsi"/>
                          <w:sz w:val="22"/>
                        </w:rPr>
                        <w:t xml:space="preserve"> </w:t>
                      </w:r>
                      <w:r w:rsidR="008422F2" w:rsidRPr="00F7201C">
                        <w:rPr>
                          <w:rFonts w:asciiTheme="majorHAnsi" w:hAnsiTheme="majorHAnsi"/>
                          <w:b/>
                          <w:sz w:val="22"/>
                        </w:rPr>
                        <w:t>Amend Existing Rule</w:t>
                      </w:r>
                      <w:r w:rsidR="008422F2" w:rsidRPr="00F7201C">
                        <w:rPr>
                          <w:rFonts w:asciiTheme="majorHAnsi" w:hAnsiTheme="majorHAnsi"/>
                          <w:sz w:val="22"/>
                        </w:rPr>
                        <w:tab/>
                      </w:r>
                      <w:r w:rsidR="008422F2" w:rsidRPr="00F7201C">
                        <w:rPr>
                          <w:rFonts w:asciiTheme="majorHAnsi" w:hAnsiTheme="majorHAnsi"/>
                          <w:sz w:val="22"/>
                        </w:rPr>
                        <w:tab/>
                      </w:r>
                      <w:sdt>
                        <w:sdtPr>
                          <w:rPr>
                            <w:rFonts w:asciiTheme="majorHAnsi" w:hAnsiTheme="majorHAnsi"/>
                            <w:sz w:val="22"/>
                          </w:rPr>
                          <w:id w:val="1561679029"/>
                          <w14:checkbox>
                            <w14:checked w14:val="0"/>
                            <w14:checkedState w14:val="2612" w14:font="MS Gothic"/>
                            <w14:uncheckedState w14:val="2610" w14:font="MS Gothic"/>
                          </w14:checkbox>
                        </w:sdtPr>
                        <w:sdtEndPr/>
                        <w:sdtContent>
                          <w:r w:rsidR="008422F2" w:rsidRPr="00F7201C">
                            <w:rPr>
                              <w:rFonts w:ascii="MS Gothic" w:eastAsia="MS Gothic" w:hAnsi="MS Gothic" w:hint="eastAsia"/>
                              <w:sz w:val="22"/>
                            </w:rPr>
                            <w:t>☐</w:t>
                          </w:r>
                        </w:sdtContent>
                      </w:sdt>
                      <w:r w:rsidR="008422F2" w:rsidRPr="00F7201C">
                        <w:rPr>
                          <w:rFonts w:asciiTheme="majorHAnsi" w:hAnsiTheme="majorHAnsi"/>
                          <w:sz w:val="22"/>
                        </w:rPr>
                        <w:t xml:space="preserve"> </w:t>
                      </w:r>
                      <w:r w:rsidR="008422F2" w:rsidRPr="00F7201C">
                        <w:rPr>
                          <w:rFonts w:asciiTheme="majorHAnsi" w:hAnsiTheme="majorHAnsi"/>
                          <w:b/>
                          <w:sz w:val="22"/>
                        </w:rPr>
                        <w:t>Repeal Rule</w:t>
                      </w:r>
                    </w:p>
                    <w:p w:rsidR="008422F2" w:rsidRPr="00F7201C" w:rsidRDefault="008422F2" w:rsidP="008422F2">
                      <w:pPr>
                        <w:tabs>
                          <w:tab w:val="left" w:pos="540"/>
                        </w:tabs>
                        <w:rPr>
                          <w:rFonts w:asciiTheme="majorHAnsi" w:hAnsiTheme="majorHAnsi"/>
                          <w:sz w:val="22"/>
                        </w:rPr>
                      </w:pPr>
                      <w:r w:rsidRPr="00F7201C">
                        <w:rPr>
                          <w:rFonts w:asciiTheme="majorHAnsi" w:hAnsiTheme="majorHAnsi"/>
                          <w:b/>
                          <w:sz w:val="22"/>
                        </w:rPr>
                        <w:t>Hearing Date:</w:t>
                      </w:r>
                      <w:r w:rsidRPr="00F7201C">
                        <w:rPr>
                          <w:rFonts w:asciiTheme="majorHAnsi" w:hAnsiTheme="majorHAnsi"/>
                          <w:sz w:val="22"/>
                        </w:rPr>
                        <w:tab/>
                      </w:r>
                      <w:r>
                        <w:rPr>
                          <w:rFonts w:asciiTheme="majorHAnsi" w:hAnsiTheme="majorHAnsi"/>
                          <w:sz w:val="22"/>
                        </w:rPr>
                        <w:t>__________________________</w:t>
                      </w:r>
                      <w:r w:rsidRPr="00F7201C">
                        <w:rPr>
                          <w:rFonts w:asciiTheme="majorHAnsi" w:hAnsiTheme="majorHAnsi"/>
                          <w:sz w:val="22"/>
                        </w:rPr>
                        <w:tab/>
                      </w:r>
                      <w:sdt>
                        <w:sdtPr>
                          <w:rPr>
                            <w:rFonts w:asciiTheme="majorHAnsi" w:hAnsiTheme="majorHAnsi"/>
                            <w:sz w:val="22"/>
                          </w:rPr>
                          <w:id w:val="-190221242"/>
                          <w14:checkbox>
                            <w14:checked w14:val="0"/>
                            <w14:checkedState w14:val="2612" w14:font="MS Gothic"/>
                            <w14:uncheckedState w14:val="2610" w14:font="MS Gothic"/>
                          </w14:checkbox>
                        </w:sdtPr>
                        <w:sdtEndPr/>
                        <w:sdtContent>
                          <w:r w:rsidRPr="00F7201C">
                            <w:rPr>
                              <w:rFonts w:ascii="MS Gothic" w:eastAsia="MS Gothic" w:hAnsi="MS Gothic" w:hint="eastAsia"/>
                              <w:sz w:val="22"/>
                            </w:rPr>
                            <w:t>☐</w:t>
                          </w:r>
                        </w:sdtContent>
                      </w:sdt>
                      <w:r w:rsidRPr="00F7201C">
                        <w:rPr>
                          <w:rFonts w:asciiTheme="majorHAnsi" w:hAnsiTheme="majorHAnsi"/>
                          <w:sz w:val="22"/>
                        </w:rPr>
                        <w:t xml:space="preserve"> </w:t>
                      </w:r>
                      <w:r w:rsidRPr="00F7201C">
                        <w:rPr>
                          <w:rFonts w:asciiTheme="majorHAnsi" w:hAnsiTheme="majorHAnsi"/>
                          <w:b/>
                          <w:sz w:val="22"/>
                        </w:rPr>
                        <w:t>Hearings Office</w:t>
                      </w:r>
                      <w:r>
                        <w:rPr>
                          <w:rFonts w:asciiTheme="majorHAnsi" w:hAnsiTheme="majorHAnsi"/>
                          <w:b/>
                          <w:sz w:val="22"/>
                        </w:rPr>
                        <w:t>r</w:t>
                      </w:r>
                      <w:r w:rsidRPr="00F7201C">
                        <w:rPr>
                          <w:rFonts w:asciiTheme="majorHAnsi" w:hAnsiTheme="majorHAnsi"/>
                          <w:b/>
                          <w:sz w:val="22"/>
                        </w:rPr>
                        <w:t xml:space="preserve"> Report Attached</w:t>
                      </w:r>
                    </w:p>
                    <w:p w:rsidR="008422F2" w:rsidRPr="00F7201C" w:rsidRDefault="008422F2" w:rsidP="008422F2">
                      <w:pPr>
                        <w:tabs>
                          <w:tab w:val="left" w:pos="540"/>
                        </w:tabs>
                        <w:rPr>
                          <w:rFonts w:asciiTheme="majorHAnsi" w:hAnsiTheme="majorHAnsi"/>
                          <w:sz w:val="22"/>
                        </w:rPr>
                      </w:pPr>
                      <w:r w:rsidRPr="00F7201C">
                        <w:rPr>
                          <w:rFonts w:asciiTheme="majorHAnsi" w:hAnsiTheme="majorHAnsi"/>
                          <w:b/>
                          <w:sz w:val="22"/>
                        </w:rPr>
                        <w:t>Prompted by:</w:t>
                      </w:r>
                      <w:r w:rsidRPr="00F7201C">
                        <w:rPr>
                          <w:rFonts w:asciiTheme="majorHAnsi" w:hAnsiTheme="majorHAnsi"/>
                          <w:sz w:val="22"/>
                        </w:rPr>
                        <w:tab/>
                      </w:r>
                      <w:sdt>
                        <w:sdtPr>
                          <w:rPr>
                            <w:rFonts w:asciiTheme="majorHAnsi" w:hAnsiTheme="majorHAnsi"/>
                            <w:sz w:val="22"/>
                          </w:rPr>
                          <w:id w:val="-28033137"/>
                          <w14:checkbox>
                            <w14:checked w14:val="1"/>
                            <w14:checkedState w14:val="2612" w14:font="MS Gothic"/>
                            <w14:uncheckedState w14:val="2610" w14:font="MS Gothic"/>
                          </w14:checkbox>
                        </w:sdtPr>
                        <w:sdtEndPr/>
                        <w:sdtContent>
                          <w:r w:rsidR="00143C0D">
                            <w:rPr>
                              <w:rFonts w:ascii="MS Gothic" w:eastAsia="MS Gothic" w:hAnsi="MS Gothic" w:hint="eastAsia"/>
                              <w:sz w:val="22"/>
                            </w:rPr>
                            <w:t>☒</w:t>
                          </w:r>
                        </w:sdtContent>
                      </w:sdt>
                      <w:r w:rsidRPr="00F7201C">
                        <w:rPr>
                          <w:rFonts w:asciiTheme="majorHAnsi" w:hAnsiTheme="majorHAnsi"/>
                          <w:sz w:val="22"/>
                        </w:rPr>
                        <w:t xml:space="preserve"> </w:t>
                      </w:r>
                      <w:r w:rsidRPr="00F7201C">
                        <w:rPr>
                          <w:rFonts w:asciiTheme="majorHAnsi" w:hAnsiTheme="majorHAnsi"/>
                          <w:b/>
                          <w:sz w:val="22"/>
                        </w:rPr>
                        <w:t>State law changes</w:t>
                      </w:r>
                      <w:r w:rsidRPr="00F7201C">
                        <w:rPr>
                          <w:rFonts w:asciiTheme="majorHAnsi" w:hAnsiTheme="majorHAnsi"/>
                          <w:sz w:val="22"/>
                        </w:rPr>
                        <w:tab/>
                      </w:r>
                      <w:r w:rsidRPr="00F7201C">
                        <w:rPr>
                          <w:rFonts w:asciiTheme="majorHAnsi" w:hAnsiTheme="majorHAnsi"/>
                          <w:sz w:val="22"/>
                        </w:rPr>
                        <w:tab/>
                      </w:r>
                      <w:sdt>
                        <w:sdtPr>
                          <w:rPr>
                            <w:rFonts w:asciiTheme="majorHAnsi" w:hAnsiTheme="majorHAnsi"/>
                            <w:sz w:val="22"/>
                          </w:rPr>
                          <w:id w:val="-1808846063"/>
                          <w14:checkbox>
                            <w14:checked w14:val="0"/>
                            <w14:checkedState w14:val="2612" w14:font="MS Gothic"/>
                            <w14:uncheckedState w14:val="2610" w14:font="MS Gothic"/>
                          </w14:checkbox>
                        </w:sdtPr>
                        <w:sdtEndPr/>
                        <w:sdtContent>
                          <w:r w:rsidRPr="00F7201C">
                            <w:rPr>
                              <w:rFonts w:ascii="MS Gothic" w:eastAsia="MS Gothic" w:hAnsi="MS Gothic" w:hint="eastAsia"/>
                              <w:sz w:val="22"/>
                            </w:rPr>
                            <w:t>☐</w:t>
                          </w:r>
                        </w:sdtContent>
                      </w:sdt>
                      <w:r w:rsidRPr="00F7201C">
                        <w:rPr>
                          <w:rFonts w:asciiTheme="majorHAnsi" w:hAnsiTheme="majorHAnsi"/>
                          <w:sz w:val="22"/>
                        </w:rPr>
                        <w:t xml:space="preserve"> </w:t>
                      </w:r>
                      <w:r w:rsidRPr="00F7201C">
                        <w:rPr>
                          <w:rFonts w:asciiTheme="majorHAnsi" w:hAnsiTheme="majorHAnsi"/>
                          <w:b/>
                          <w:sz w:val="22"/>
                        </w:rPr>
                        <w:t>Federal law changes</w:t>
                      </w:r>
                      <w:r w:rsidRPr="00F7201C">
                        <w:rPr>
                          <w:rFonts w:asciiTheme="majorHAnsi" w:hAnsiTheme="majorHAnsi"/>
                          <w:b/>
                          <w:sz w:val="22"/>
                        </w:rPr>
                        <w:tab/>
                      </w:r>
                      <w:r w:rsidRPr="00F7201C">
                        <w:rPr>
                          <w:rFonts w:asciiTheme="majorHAnsi" w:hAnsiTheme="majorHAnsi"/>
                          <w:sz w:val="22"/>
                        </w:rPr>
                        <w:tab/>
                      </w:r>
                      <w:sdt>
                        <w:sdtPr>
                          <w:rPr>
                            <w:rFonts w:asciiTheme="majorHAnsi" w:hAnsiTheme="majorHAnsi"/>
                            <w:sz w:val="22"/>
                          </w:rPr>
                          <w:id w:val="989144518"/>
                          <w14:checkbox>
                            <w14:checked w14:val="0"/>
                            <w14:checkedState w14:val="2612" w14:font="MS Gothic"/>
                            <w14:uncheckedState w14:val="2610" w14:font="MS Gothic"/>
                          </w14:checkbox>
                        </w:sdtPr>
                        <w:sdtEndPr/>
                        <w:sdtContent>
                          <w:r w:rsidRPr="00F7201C">
                            <w:rPr>
                              <w:rFonts w:ascii="MS Gothic" w:eastAsia="MS Gothic" w:hAnsi="MS Gothic" w:hint="eastAsia"/>
                              <w:sz w:val="22"/>
                            </w:rPr>
                            <w:t>☐</w:t>
                          </w:r>
                        </w:sdtContent>
                      </w:sdt>
                      <w:r w:rsidRPr="00F7201C">
                        <w:rPr>
                          <w:rFonts w:asciiTheme="majorHAnsi" w:hAnsiTheme="majorHAnsi"/>
                          <w:sz w:val="22"/>
                        </w:rPr>
                        <w:t xml:space="preserve"> </w:t>
                      </w:r>
                      <w:r w:rsidRPr="00F7201C">
                        <w:rPr>
                          <w:rFonts w:asciiTheme="majorHAnsi" w:hAnsiTheme="majorHAnsi"/>
                          <w:b/>
                          <w:sz w:val="22"/>
                        </w:rPr>
                        <w:t>Other</w:t>
                      </w:r>
                    </w:p>
                    <w:p w:rsidR="008422F2" w:rsidRPr="00F7201C" w:rsidRDefault="008422F2" w:rsidP="008422F2">
                      <w:pPr>
                        <w:tabs>
                          <w:tab w:val="left" w:pos="540"/>
                        </w:tabs>
                        <w:rPr>
                          <w:rFonts w:asciiTheme="majorHAnsi" w:hAnsiTheme="majorHAnsi"/>
                          <w:sz w:val="22"/>
                        </w:rPr>
                      </w:pPr>
                    </w:p>
                    <w:p w:rsidR="008422F2" w:rsidRPr="00F7201C" w:rsidRDefault="008422F2" w:rsidP="008422F2">
                      <w:pPr>
                        <w:tabs>
                          <w:tab w:val="left" w:pos="540"/>
                        </w:tabs>
                        <w:rPr>
                          <w:rFonts w:asciiTheme="majorHAnsi" w:hAnsiTheme="majorHAnsi"/>
                          <w:b/>
                          <w:sz w:val="22"/>
                        </w:rPr>
                      </w:pPr>
                      <w:r w:rsidRPr="00F7201C">
                        <w:rPr>
                          <w:rFonts w:asciiTheme="majorHAnsi" w:hAnsiTheme="majorHAnsi"/>
                          <w:b/>
                          <w:sz w:val="22"/>
                        </w:rPr>
                        <w:t>Action Requested:</w:t>
                      </w:r>
                    </w:p>
                    <w:p w:rsidR="008422F2" w:rsidRPr="00F7201C" w:rsidRDefault="00713101" w:rsidP="008422F2">
                      <w:pPr>
                        <w:tabs>
                          <w:tab w:val="left" w:pos="540"/>
                        </w:tabs>
                        <w:rPr>
                          <w:rFonts w:asciiTheme="majorHAnsi" w:hAnsiTheme="majorHAnsi"/>
                          <w:b/>
                          <w:sz w:val="22"/>
                        </w:rPr>
                      </w:pPr>
                      <w:sdt>
                        <w:sdtPr>
                          <w:rPr>
                            <w:rFonts w:asciiTheme="majorHAnsi" w:hAnsiTheme="majorHAnsi"/>
                            <w:sz w:val="22"/>
                          </w:rPr>
                          <w:id w:val="1770891609"/>
                          <w14:checkbox>
                            <w14:checked w14:val="0"/>
                            <w14:checkedState w14:val="2612" w14:font="MS Gothic"/>
                            <w14:uncheckedState w14:val="2610" w14:font="MS Gothic"/>
                          </w14:checkbox>
                        </w:sdtPr>
                        <w:sdtEndPr/>
                        <w:sdtContent>
                          <w:r w:rsidR="008422F2" w:rsidRPr="00F7201C">
                            <w:rPr>
                              <w:rFonts w:ascii="MS Gothic" w:eastAsia="MS Gothic" w:hAnsi="MS Gothic" w:hint="eastAsia"/>
                              <w:sz w:val="22"/>
                            </w:rPr>
                            <w:t>☐</w:t>
                          </w:r>
                        </w:sdtContent>
                      </w:sdt>
                      <w:r w:rsidR="008422F2" w:rsidRPr="00F7201C">
                        <w:rPr>
                          <w:rFonts w:asciiTheme="majorHAnsi" w:hAnsiTheme="majorHAnsi"/>
                          <w:b/>
                          <w:sz w:val="22"/>
                        </w:rPr>
                        <w:t xml:space="preserve"> Adoption of Temporary Rule </w:t>
                      </w:r>
                    </w:p>
                    <w:p w:rsidR="008422F2" w:rsidRPr="00F7201C" w:rsidRDefault="00713101" w:rsidP="008422F2">
                      <w:pPr>
                        <w:tabs>
                          <w:tab w:val="left" w:pos="540"/>
                        </w:tabs>
                        <w:rPr>
                          <w:rFonts w:asciiTheme="majorHAnsi" w:hAnsiTheme="majorHAnsi"/>
                          <w:b/>
                          <w:sz w:val="22"/>
                        </w:rPr>
                      </w:pPr>
                      <w:sdt>
                        <w:sdtPr>
                          <w:rPr>
                            <w:rFonts w:asciiTheme="majorHAnsi" w:hAnsiTheme="majorHAnsi"/>
                            <w:sz w:val="22"/>
                          </w:rPr>
                          <w:id w:val="761882188"/>
                          <w14:checkbox>
                            <w14:checked w14:val="1"/>
                            <w14:checkedState w14:val="2612" w14:font="MS Gothic"/>
                            <w14:uncheckedState w14:val="2610" w14:font="MS Gothic"/>
                          </w14:checkbox>
                        </w:sdtPr>
                        <w:sdtEndPr/>
                        <w:sdtContent>
                          <w:r w:rsidR="00143C0D">
                            <w:rPr>
                              <w:rFonts w:ascii="MS Gothic" w:eastAsia="MS Gothic" w:hAnsi="MS Gothic" w:hint="eastAsia"/>
                              <w:sz w:val="22"/>
                            </w:rPr>
                            <w:t>☒</w:t>
                          </w:r>
                        </w:sdtContent>
                      </w:sdt>
                      <w:r w:rsidR="008422F2" w:rsidRPr="00F7201C">
                        <w:rPr>
                          <w:rFonts w:asciiTheme="majorHAnsi" w:hAnsiTheme="majorHAnsi"/>
                          <w:b/>
                          <w:sz w:val="22"/>
                        </w:rPr>
                        <w:t xml:space="preserve"> Adoption of Final Rule</w:t>
                      </w:r>
                    </w:p>
                    <w:p w:rsidR="00B97AB7" w:rsidRPr="00B97AB7" w:rsidRDefault="00B97AB7" w:rsidP="008422F2">
                      <w:pPr>
                        <w:tabs>
                          <w:tab w:val="left" w:pos="540"/>
                        </w:tabs>
                        <w:rPr>
                          <w:rFonts w:asciiTheme="majorHAnsi" w:hAnsiTheme="majorHAnsi"/>
                          <w:sz w:val="22"/>
                        </w:rPr>
                      </w:pPr>
                    </w:p>
                  </w:txbxContent>
                </v:textbox>
              </v:rect>
            </w:pict>
          </mc:Fallback>
        </mc:AlternateContent>
      </w:r>
    </w:p>
    <w:p w:rsidR="00B97AB7" w:rsidRDefault="00B97AB7" w:rsidP="00B97AB7">
      <w:pPr>
        <w:pStyle w:val="Indent"/>
        <w:tabs>
          <w:tab w:val="left" w:pos="0"/>
        </w:tabs>
        <w:ind w:left="0" w:firstLine="0"/>
        <w:jc w:val="both"/>
        <w:rPr>
          <w:rFonts w:ascii="Calibri" w:hAnsi="Calibri"/>
        </w:rPr>
      </w:pPr>
    </w:p>
    <w:p w:rsidR="00B97AB7" w:rsidRDefault="00B97AB7" w:rsidP="00B97AB7">
      <w:pPr>
        <w:pStyle w:val="Indent"/>
        <w:tabs>
          <w:tab w:val="left" w:pos="0"/>
        </w:tabs>
        <w:ind w:left="0" w:firstLine="0"/>
        <w:jc w:val="both"/>
        <w:rPr>
          <w:rFonts w:ascii="Calibri" w:hAnsi="Calibri"/>
        </w:rPr>
      </w:pPr>
    </w:p>
    <w:p w:rsidR="00B97AB7" w:rsidRDefault="00B97AB7" w:rsidP="00B97AB7">
      <w:pPr>
        <w:pStyle w:val="Indent"/>
        <w:tabs>
          <w:tab w:val="left" w:pos="0"/>
        </w:tabs>
        <w:ind w:left="0" w:firstLine="0"/>
        <w:jc w:val="both"/>
        <w:rPr>
          <w:rFonts w:ascii="Calibri" w:hAnsi="Calibri"/>
        </w:rPr>
      </w:pPr>
    </w:p>
    <w:p w:rsidR="00B97AB7" w:rsidRDefault="00B97AB7" w:rsidP="00B97AB7">
      <w:pPr>
        <w:pStyle w:val="Indent"/>
        <w:tabs>
          <w:tab w:val="left" w:pos="0"/>
        </w:tabs>
        <w:ind w:left="0" w:firstLine="0"/>
        <w:jc w:val="both"/>
        <w:rPr>
          <w:rFonts w:ascii="Calibri" w:hAnsi="Calibri"/>
        </w:rPr>
      </w:pPr>
    </w:p>
    <w:p w:rsidR="00B97AB7" w:rsidRDefault="00B97AB7" w:rsidP="00B97AB7">
      <w:pPr>
        <w:pStyle w:val="Indent"/>
        <w:tabs>
          <w:tab w:val="left" w:pos="0"/>
        </w:tabs>
        <w:ind w:left="0" w:firstLine="0"/>
        <w:jc w:val="both"/>
        <w:rPr>
          <w:rFonts w:ascii="Calibri" w:hAnsi="Calibri"/>
        </w:rPr>
      </w:pPr>
    </w:p>
    <w:p w:rsidR="00B97AB7" w:rsidRDefault="00B97AB7" w:rsidP="00B97AB7">
      <w:pPr>
        <w:pStyle w:val="Indent"/>
        <w:tabs>
          <w:tab w:val="left" w:pos="0"/>
        </w:tabs>
        <w:ind w:left="0" w:firstLine="0"/>
        <w:jc w:val="both"/>
        <w:rPr>
          <w:rFonts w:ascii="Calibri" w:hAnsi="Calibri"/>
        </w:rPr>
      </w:pPr>
    </w:p>
    <w:p w:rsidR="00B97AB7" w:rsidRDefault="00B97AB7" w:rsidP="00B97AB7">
      <w:pPr>
        <w:pStyle w:val="Indent"/>
        <w:tabs>
          <w:tab w:val="left" w:pos="0"/>
        </w:tabs>
        <w:ind w:left="0" w:firstLine="0"/>
        <w:jc w:val="both"/>
        <w:rPr>
          <w:rFonts w:ascii="Calibri" w:hAnsi="Calibri"/>
        </w:rPr>
      </w:pPr>
    </w:p>
    <w:p w:rsidR="00B97AB7" w:rsidRDefault="00B97AB7" w:rsidP="00B97AB7">
      <w:pPr>
        <w:pStyle w:val="Indent"/>
        <w:tabs>
          <w:tab w:val="left" w:pos="0"/>
        </w:tabs>
        <w:ind w:left="0" w:firstLine="0"/>
        <w:jc w:val="both"/>
        <w:rPr>
          <w:rFonts w:ascii="Calibri" w:hAnsi="Calibri"/>
        </w:rPr>
      </w:pPr>
    </w:p>
    <w:p w:rsidR="00B97AB7" w:rsidRDefault="00B97AB7" w:rsidP="00B97AB7">
      <w:pPr>
        <w:pStyle w:val="Indent"/>
        <w:tabs>
          <w:tab w:val="left" w:pos="0"/>
        </w:tabs>
        <w:ind w:left="0" w:firstLine="0"/>
        <w:jc w:val="both"/>
        <w:rPr>
          <w:rFonts w:ascii="Calibri" w:hAnsi="Calibri"/>
        </w:rPr>
      </w:pPr>
    </w:p>
    <w:p w:rsidR="00B97AB7" w:rsidRDefault="00B97AB7" w:rsidP="00B97AB7">
      <w:pPr>
        <w:pStyle w:val="Indent"/>
        <w:tabs>
          <w:tab w:val="left" w:pos="0"/>
        </w:tabs>
        <w:ind w:left="0" w:firstLine="0"/>
        <w:jc w:val="both"/>
        <w:rPr>
          <w:rFonts w:ascii="Calibri" w:hAnsi="Calibri"/>
        </w:rPr>
      </w:pPr>
    </w:p>
    <w:p w:rsidR="00B97AB7" w:rsidRDefault="00B97AB7" w:rsidP="00B97AB7">
      <w:pPr>
        <w:pStyle w:val="Indent"/>
        <w:tabs>
          <w:tab w:val="left" w:pos="0"/>
        </w:tabs>
        <w:ind w:left="0" w:firstLine="0"/>
        <w:jc w:val="both"/>
        <w:rPr>
          <w:rFonts w:ascii="Calibri" w:hAnsi="Calibri"/>
        </w:rPr>
      </w:pPr>
    </w:p>
    <w:p w:rsidR="00B97AB7" w:rsidRDefault="00B97AB7" w:rsidP="00B97AB7">
      <w:pPr>
        <w:pStyle w:val="Indent"/>
        <w:tabs>
          <w:tab w:val="left" w:pos="0"/>
        </w:tabs>
        <w:ind w:left="0" w:firstLine="0"/>
        <w:jc w:val="both"/>
        <w:rPr>
          <w:rFonts w:ascii="Calibri" w:hAnsi="Calibri"/>
        </w:rPr>
      </w:pPr>
    </w:p>
    <w:p w:rsidR="00B97AB7" w:rsidRPr="00090D89" w:rsidRDefault="00B97AB7" w:rsidP="00B97AB7">
      <w:pPr>
        <w:pStyle w:val="Indent"/>
        <w:tabs>
          <w:tab w:val="left" w:pos="0"/>
        </w:tabs>
        <w:ind w:left="0" w:firstLine="0"/>
        <w:jc w:val="both"/>
        <w:rPr>
          <w:rFonts w:ascii="Calibri" w:hAnsi="Calibri"/>
        </w:rPr>
      </w:pPr>
    </w:p>
    <w:p w:rsidR="00B97AB7" w:rsidRPr="00F7201C" w:rsidRDefault="00B97AB7" w:rsidP="00B97AB7">
      <w:pPr>
        <w:pStyle w:val="Indent"/>
        <w:tabs>
          <w:tab w:val="left" w:pos="0"/>
        </w:tabs>
        <w:ind w:left="0" w:firstLine="0"/>
        <w:rPr>
          <w:rFonts w:ascii="Calibri" w:hAnsi="Calibri" w:cs="Arial"/>
          <w:b/>
          <w:bCs/>
          <w:caps/>
          <w:noProof/>
          <w:color w:val="673090"/>
          <w:sz w:val="24"/>
          <w:szCs w:val="24"/>
        </w:rPr>
      </w:pPr>
      <w:r w:rsidRPr="00F7201C">
        <w:rPr>
          <w:rFonts w:ascii="Calibri" w:hAnsi="Calibri" w:cs="Arial"/>
          <w:b/>
          <w:bCs/>
          <w:caps/>
          <w:noProof/>
          <w:color w:val="673090"/>
          <w:sz w:val="24"/>
          <w:szCs w:val="24"/>
        </w:rPr>
        <w:t>PROPOSED/AMENDED RULE</w:t>
      </w:r>
      <w:r>
        <w:rPr>
          <w:rFonts w:ascii="Calibri" w:hAnsi="Calibri" w:cs="Arial"/>
          <w:b/>
          <w:bCs/>
          <w:caps/>
          <w:noProof/>
          <w:color w:val="673090"/>
          <w:sz w:val="24"/>
          <w:szCs w:val="24"/>
        </w:rPr>
        <w:t xml:space="preserve"> Recommendation Options</w:t>
      </w:r>
      <w:r w:rsidRPr="00F7201C">
        <w:rPr>
          <w:rFonts w:ascii="Calibri" w:hAnsi="Calibri" w:cs="Arial"/>
          <w:b/>
          <w:bCs/>
          <w:caps/>
          <w:noProof/>
          <w:color w:val="673090"/>
          <w:sz w:val="24"/>
          <w:szCs w:val="24"/>
        </w:rPr>
        <w:t xml:space="preserve">: </w:t>
      </w:r>
    </w:p>
    <w:p w:rsidR="00B97AB7" w:rsidRPr="00A01522" w:rsidRDefault="000D4D15" w:rsidP="00B97AB7">
      <w:pPr>
        <w:pStyle w:val="Indent"/>
        <w:tabs>
          <w:tab w:val="left" w:pos="0"/>
        </w:tabs>
        <w:ind w:left="0" w:firstLine="0"/>
        <w:rPr>
          <w:rFonts w:cs="Arial"/>
          <w:bCs/>
          <w:noProof/>
          <w:sz w:val="24"/>
          <w:szCs w:val="24"/>
        </w:rPr>
      </w:pPr>
      <w:r w:rsidRPr="00A01522">
        <w:rPr>
          <w:rFonts w:cs="Arial"/>
          <w:bCs/>
          <w:noProof/>
          <w:sz w:val="24"/>
          <w:szCs w:val="24"/>
        </w:rPr>
        <w:t>See attached document for proposed rule language</w:t>
      </w:r>
      <w:r w:rsidR="00A01522" w:rsidRPr="00A01522">
        <w:rPr>
          <w:rFonts w:cs="Arial"/>
          <w:bCs/>
          <w:noProof/>
          <w:sz w:val="24"/>
          <w:szCs w:val="24"/>
        </w:rPr>
        <w:t xml:space="preserve"> for the Child Care and Education Committee consideration at its March 10 meeting and to advance recommendations to the Early Learning Council for the Council’s First Reading on March meeting</w:t>
      </w:r>
      <w:r w:rsidRPr="00A01522">
        <w:rPr>
          <w:rFonts w:cs="Arial"/>
          <w:bCs/>
          <w:noProof/>
          <w:sz w:val="24"/>
          <w:szCs w:val="24"/>
        </w:rPr>
        <w:t>.</w:t>
      </w:r>
    </w:p>
    <w:p w:rsidR="000D4D15" w:rsidRPr="000D4D15" w:rsidRDefault="000D4D15" w:rsidP="00B97AB7">
      <w:pPr>
        <w:pStyle w:val="Indent"/>
        <w:tabs>
          <w:tab w:val="left" w:pos="0"/>
        </w:tabs>
        <w:ind w:left="0" w:firstLine="0"/>
        <w:rPr>
          <w:rFonts w:cs="Arial"/>
          <w:bCs/>
          <w:noProof/>
          <w:sz w:val="24"/>
          <w:szCs w:val="24"/>
        </w:rPr>
      </w:pPr>
    </w:p>
    <w:p w:rsidR="00143C0D" w:rsidRPr="00A01522" w:rsidRDefault="00B97AB7" w:rsidP="00143C0D">
      <w:r w:rsidRPr="00F7201C">
        <w:rPr>
          <w:rFonts w:ascii="Calibri" w:hAnsi="Calibri" w:cs="Arial"/>
          <w:b/>
          <w:bCs/>
          <w:noProof/>
          <w:color w:val="673090"/>
        </w:rPr>
        <w:t xml:space="preserve">BACKGROUND: </w:t>
      </w:r>
      <w:r w:rsidR="00143C0D">
        <w:rPr>
          <w:rFonts w:ascii="Calibri" w:hAnsi="Calibri" w:cs="Arial"/>
          <w:b/>
          <w:bCs/>
          <w:noProof/>
          <w:color w:val="673090"/>
        </w:rPr>
        <w:t xml:space="preserve"> </w:t>
      </w:r>
      <w:r w:rsidR="00143C0D" w:rsidRPr="00A01522">
        <w:t xml:space="preserve">The Early Learning Division is currently engaged in work to implement the Preschool Promise program enacted by the Legislature in 2015.  Part of implementation will include promulgation of Oregon Administrative Rules to govern the program.  </w:t>
      </w:r>
    </w:p>
    <w:p w:rsidR="00143C0D" w:rsidRPr="00A01522" w:rsidRDefault="00143C0D" w:rsidP="00143C0D"/>
    <w:p w:rsidR="00143C0D" w:rsidRPr="00A01522" w:rsidRDefault="00143C0D" w:rsidP="00143C0D">
      <w:r w:rsidRPr="00A01522">
        <w:t xml:space="preserve">The purpose of the rules is to define key terms, describe eligibility criteria, and to assist Hubs and preschool providers in the implementation and operation of Preschool Promise program services. The rules describe the standards for the establishment and operation of preschool services under the Preschool Promise program.  </w:t>
      </w:r>
    </w:p>
    <w:p w:rsidR="00B97AB7" w:rsidRPr="00F7201C" w:rsidRDefault="00B97AB7" w:rsidP="00B97AB7">
      <w:pPr>
        <w:pStyle w:val="NoSpacing"/>
        <w:rPr>
          <w:b/>
          <w:color w:val="673090"/>
          <w:sz w:val="24"/>
        </w:rPr>
      </w:pPr>
    </w:p>
    <w:p w:rsidR="00B97AB7" w:rsidRPr="00B97AB7" w:rsidRDefault="00B97AB7" w:rsidP="00B97AB7">
      <w:pPr>
        <w:pStyle w:val="NoSpacing"/>
        <w:rPr>
          <w:caps/>
          <w:color w:val="673090"/>
          <w:sz w:val="24"/>
        </w:rPr>
      </w:pPr>
      <w:r w:rsidRPr="00B97AB7">
        <w:rPr>
          <w:b/>
          <w:caps/>
          <w:color w:val="673090"/>
          <w:sz w:val="24"/>
        </w:rPr>
        <w:t xml:space="preserve">TIMELINE OF KEY </w:t>
      </w:r>
      <w:r w:rsidR="008422F2">
        <w:rPr>
          <w:b/>
          <w:caps/>
          <w:color w:val="673090"/>
          <w:sz w:val="24"/>
        </w:rPr>
        <w:t>activities</w:t>
      </w:r>
      <w:r w:rsidRPr="00B97AB7">
        <w:rPr>
          <w:b/>
          <w:caps/>
          <w:color w:val="673090"/>
          <w:sz w:val="24"/>
        </w:rPr>
        <w:t xml:space="preserve"> &amp; public engagement:</w:t>
      </w:r>
    </w:p>
    <w:p w:rsidR="00143C0D" w:rsidRPr="00A01522" w:rsidRDefault="00143C0D" w:rsidP="00143C0D">
      <w:r w:rsidRPr="00A01522">
        <w:t xml:space="preserve">The Child Care and Education Committee (CCEC), serving as the Council’s Rules Advisory Committee, has held a number of discussions regarding policy and administrative rules for the program.   In addition, the Council formed an Ad Hoc Advisory Committee to provide input and feedback to Division staff in implementation of the program.   </w:t>
      </w:r>
    </w:p>
    <w:p w:rsidR="00B97AB7" w:rsidRDefault="00B97AB7" w:rsidP="00B97AB7">
      <w:pPr>
        <w:pStyle w:val="NoSpacing"/>
        <w:rPr>
          <w:b/>
          <w:caps/>
          <w:color w:val="673090"/>
          <w:sz w:val="24"/>
        </w:rPr>
      </w:pPr>
    </w:p>
    <w:p w:rsidR="00B97AB7" w:rsidRDefault="00B97AB7" w:rsidP="00B97AB7">
      <w:pPr>
        <w:pStyle w:val="NoSpacing"/>
        <w:rPr>
          <w:b/>
          <w:caps/>
          <w:color w:val="673090"/>
          <w:sz w:val="24"/>
        </w:rPr>
      </w:pPr>
    </w:p>
    <w:p w:rsidR="00B97AB7" w:rsidRDefault="00B97AB7" w:rsidP="00B97AB7">
      <w:pPr>
        <w:pStyle w:val="NoSpacing"/>
        <w:rPr>
          <w:b/>
          <w:caps/>
          <w:color w:val="673090"/>
          <w:sz w:val="24"/>
        </w:rPr>
      </w:pPr>
      <w:r w:rsidRPr="00F7201C">
        <w:rPr>
          <w:b/>
          <w:caps/>
          <w:color w:val="673090"/>
          <w:sz w:val="24"/>
        </w:rPr>
        <w:t>Alignment with Rules Principles:</w:t>
      </w:r>
    </w:p>
    <w:p w:rsidR="000D4D15" w:rsidRPr="0004454F" w:rsidRDefault="000D4D15" w:rsidP="000D4D15">
      <w:pPr>
        <w:pStyle w:val="ListParagraph"/>
        <w:numPr>
          <w:ilvl w:val="0"/>
          <w:numId w:val="2"/>
        </w:numPr>
        <w:rPr>
          <w:rFonts w:cs="Arial"/>
        </w:rPr>
      </w:pPr>
      <w:r w:rsidRPr="0004454F">
        <w:rPr>
          <w:rFonts w:cs="Arial"/>
        </w:rPr>
        <w:t xml:space="preserve">Standards and rules aim to ensure that children are in safe environments that promote healthy physical, social, emotional and cognitive development and support high quality interactions among families and providers. </w:t>
      </w:r>
    </w:p>
    <w:p w:rsidR="000D4D15" w:rsidRPr="0004454F" w:rsidRDefault="000D4D15" w:rsidP="000D4D15">
      <w:pPr>
        <w:pStyle w:val="ListParagraph"/>
        <w:rPr>
          <w:rFonts w:cs="Arial"/>
        </w:rPr>
      </w:pPr>
    </w:p>
    <w:p w:rsidR="000D4D15" w:rsidRPr="0004454F" w:rsidRDefault="000D4D15" w:rsidP="000D4D15">
      <w:pPr>
        <w:pStyle w:val="ListParagraph"/>
        <w:numPr>
          <w:ilvl w:val="0"/>
          <w:numId w:val="2"/>
        </w:numPr>
        <w:rPr>
          <w:rFonts w:cs="Arial"/>
        </w:rPr>
      </w:pPr>
      <w:r w:rsidRPr="0004454F">
        <w:rPr>
          <w:rFonts w:cs="Arial"/>
        </w:rPr>
        <w:t>Standards and rules support and encourage diversity and equity; promoting equal access, especially for children from targeted populations</w:t>
      </w:r>
      <w:r w:rsidRPr="0004454F">
        <w:rPr>
          <w:rFonts w:cs="Arial"/>
          <w:b/>
        </w:rPr>
        <w:t>.</w:t>
      </w:r>
    </w:p>
    <w:p w:rsidR="000D4D15" w:rsidRPr="0004454F" w:rsidRDefault="000D4D15" w:rsidP="000D4D15">
      <w:pPr>
        <w:pStyle w:val="ListParagraph"/>
        <w:rPr>
          <w:rFonts w:cs="Arial"/>
        </w:rPr>
      </w:pPr>
    </w:p>
    <w:p w:rsidR="000D4D15" w:rsidRPr="0004454F" w:rsidRDefault="000D4D15" w:rsidP="000D4D15">
      <w:pPr>
        <w:pStyle w:val="ListParagraph"/>
        <w:numPr>
          <w:ilvl w:val="0"/>
          <w:numId w:val="2"/>
        </w:numPr>
        <w:rPr>
          <w:rFonts w:cs="Arial"/>
        </w:rPr>
      </w:pPr>
      <w:r w:rsidRPr="0004454F">
        <w:rPr>
          <w:rFonts w:cs="Arial"/>
        </w:rPr>
        <w:t xml:space="preserve">Standards and rules are based on research, knowledge of child development, and best practices.  </w:t>
      </w:r>
    </w:p>
    <w:p w:rsidR="000D4D15" w:rsidRPr="0004454F" w:rsidRDefault="000D4D15" w:rsidP="000D4D15">
      <w:pPr>
        <w:rPr>
          <w:rFonts w:cs="Arial"/>
        </w:rPr>
      </w:pPr>
    </w:p>
    <w:p w:rsidR="000D4D15" w:rsidRPr="0004454F" w:rsidRDefault="000D4D15" w:rsidP="000D4D15">
      <w:pPr>
        <w:pStyle w:val="ListParagraph"/>
        <w:numPr>
          <w:ilvl w:val="0"/>
          <w:numId w:val="2"/>
        </w:numPr>
        <w:rPr>
          <w:rFonts w:cs="Arial"/>
        </w:rPr>
      </w:pPr>
      <w:r w:rsidRPr="0004454F">
        <w:rPr>
          <w:rFonts w:cs="Arial"/>
        </w:rPr>
        <w:t xml:space="preserve">Standards and rules provide a foundation for high quality early learning and licensing rules serve as the first step of Oregon’s Quality Rating and Improvement System.  </w:t>
      </w:r>
    </w:p>
    <w:p w:rsidR="000D4D15" w:rsidRPr="0004454F" w:rsidRDefault="000D4D15" w:rsidP="000D4D15">
      <w:pPr>
        <w:rPr>
          <w:rFonts w:cs="Arial"/>
        </w:rPr>
      </w:pPr>
    </w:p>
    <w:p w:rsidR="000D4D15" w:rsidRPr="0004454F" w:rsidRDefault="000D4D15" w:rsidP="000D4D15">
      <w:pPr>
        <w:pStyle w:val="ListParagraph"/>
        <w:numPr>
          <w:ilvl w:val="0"/>
          <w:numId w:val="2"/>
        </w:numPr>
        <w:rPr>
          <w:rFonts w:cs="Arial"/>
        </w:rPr>
      </w:pPr>
      <w:r w:rsidRPr="0004454F">
        <w:rPr>
          <w:rFonts w:cs="Arial"/>
        </w:rPr>
        <w:t xml:space="preserve">In conducting its responsibilities for rule promulgation and revision, ELC is moving beyond a culture of compliance to one of continuous improvement. </w:t>
      </w:r>
    </w:p>
    <w:p w:rsidR="000D4D15" w:rsidRPr="0004454F" w:rsidRDefault="000D4D15" w:rsidP="000D4D15">
      <w:pPr>
        <w:rPr>
          <w:rFonts w:cs="Arial"/>
        </w:rPr>
      </w:pPr>
    </w:p>
    <w:p w:rsidR="0004454F" w:rsidRPr="0004454F" w:rsidRDefault="000D4D15" w:rsidP="0004454F">
      <w:pPr>
        <w:pStyle w:val="ListParagraph"/>
        <w:numPr>
          <w:ilvl w:val="0"/>
          <w:numId w:val="2"/>
        </w:numPr>
        <w:rPr>
          <w:rFonts w:cs="Arial"/>
          <w:caps/>
        </w:rPr>
      </w:pPr>
      <w:r w:rsidRPr="0004454F">
        <w:rPr>
          <w:rFonts w:cs="Arial"/>
        </w:rPr>
        <w:t xml:space="preserve">ELC believes parents and children are primary stakeholders for all of its rules and will actively engage families and other impacted persons and organizations in rule promulgation and/or revision to ensure community/cultural norms are taken into consideration/reflected in rule. </w:t>
      </w:r>
    </w:p>
    <w:p w:rsidR="0004454F" w:rsidRPr="0004454F" w:rsidRDefault="0004454F" w:rsidP="0004454F">
      <w:pPr>
        <w:pStyle w:val="ListParagraph"/>
        <w:rPr>
          <w:rFonts w:cs="Arial"/>
          <w:caps/>
        </w:rPr>
      </w:pPr>
    </w:p>
    <w:p w:rsidR="000D4D15" w:rsidRPr="0004454F" w:rsidRDefault="000D4D15" w:rsidP="0004454F">
      <w:pPr>
        <w:pStyle w:val="ListParagraph"/>
        <w:numPr>
          <w:ilvl w:val="0"/>
          <w:numId w:val="2"/>
        </w:numPr>
        <w:rPr>
          <w:rFonts w:cs="Arial"/>
          <w:caps/>
        </w:rPr>
      </w:pPr>
      <w:r w:rsidRPr="0004454F">
        <w:rPr>
          <w:rFonts w:cs="Arial"/>
        </w:rPr>
        <w:t xml:space="preserve">ELC will aim for consistency across sets of rules over which it has authority, and will align rules with broader state goals and those of related agencies to the extent possible.  </w:t>
      </w:r>
    </w:p>
    <w:p w:rsidR="00B97AB7" w:rsidRDefault="00B97AB7" w:rsidP="00B97AB7">
      <w:pPr>
        <w:pStyle w:val="Indent"/>
        <w:tabs>
          <w:tab w:val="left" w:pos="0"/>
        </w:tabs>
        <w:ind w:left="0" w:firstLine="0"/>
        <w:rPr>
          <w:rFonts w:ascii="Calibri" w:hAnsi="Calibri" w:cs="Arial"/>
          <w:b/>
          <w:bCs/>
          <w:noProof/>
          <w:sz w:val="24"/>
          <w:szCs w:val="24"/>
        </w:rPr>
      </w:pPr>
    </w:p>
    <w:p w:rsidR="00B97AB7" w:rsidRPr="00090D89" w:rsidRDefault="00B97AB7" w:rsidP="00B97AB7">
      <w:pPr>
        <w:pStyle w:val="Indent"/>
        <w:tabs>
          <w:tab w:val="left" w:pos="0"/>
        </w:tabs>
        <w:ind w:left="0" w:firstLine="0"/>
        <w:rPr>
          <w:rFonts w:ascii="Calibri" w:hAnsi="Calibri" w:cs="Arial"/>
          <w:b/>
          <w:bCs/>
          <w:noProof/>
          <w:sz w:val="24"/>
          <w:szCs w:val="24"/>
        </w:rPr>
      </w:pPr>
    </w:p>
    <w:p w:rsidR="00B97AB7" w:rsidRPr="00B87337" w:rsidRDefault="00B97AB7" w:rsidP="00B97AB7">
      <w:pPr>
        <w:pStyle w:val="Indent"/>
        <w:tabs>
          <w:tab w:val="left" w:pos="0"/>
        </w:tabs>
        <w:ind w:left="0" w:firstLine="0"/>
        <w:rPr>
          <w:rFonts w:ascii="Calibri" w:hAnsi="Calibri" w:cs="Arial"/>
          <w:bCs/>
          <w:noProof/>
          <w:color w:val="673090"/>
          <w:szCs w:val="22"/>
        </w:rPr>
      </w:pPr>
      <w:r w:rsidRPr="00B87337">
        <w:rPr>
          <w:rFonts w:ascii="Calibri" w:hAnsi="Calibri" w:cs="Arial"/>
          <w:b/>
          <w:bCs/>
          <w:noProof/>
          <w:color w:val="673090"/>
          <w:sz w:val="24"/>
          <w:szCs w:val="24"/>
        </w:rPr>
        <w:t xml:space="preserve">ISSUES/CONCERNS THAT SURFACED DURING RULE WORK: </w:t>
      </w:r>
    </w:p>
    <w:p w:rsidR="00B97AB7" w:rsidRPr="00090D89" w:rsidRDefault="00B97AB7" w:rsidP="00B97AB7">
      <w:pPr>
        <w:pStyle w:val="Indent"/>
        <w:tabs>
          <w:tab w:val="left" w:pos="0"/>
        </w:tabs>
        <w:ind w:left="0" w:firstLine="0"/>
        <w:rPr>
          <w:rFonts w:ascii="Calibri" w:hAnsi="Calibri" w:cs="Arial"/>
          <w:bCs/>
          <w:noProof/>
          <w:szCs w:val="22"/>
        </w:rPr>
      </w:pPr>
      <w:r w:rsidRPr="00090D89">
        <w:rPr>
          <w:rFonts w:ascii="Calibri" w:hAnsi="Calibri" w:cs="Arial"/>
          <w:bCs/>
          <w:noProof/>
          <w:szCs w:val="22"/>
        </w:rPr>
        <w:t>None</w:t>
      </w:r>
    </w:p>
    <w:p w:rsidR="00B97AB7" w:rsidRPr="00090D89" w:rsidRDefault="00B97AB7" w:rsidP="00B97AB7">
      <w:pPr>
        <w:pStyle w:val="Indent"/>
        <w:tabs>
          <w:tab w:val="left" w:pos="0"/>
        </w:tabs>
        <w:ind w:left="0" w:firstLine="0"/>
        <w:rPr>
          <w:rFonts w:ascii="Calibri" w:hAnsi="Calibri" w:cs="Arial"/>
          <w:bCs/>
          <w:noProof/>
          <w:szCs w:val="22"/>
        </w:rPr>
      </w:pPr>
    </w:p>
    <w:p w:rsidR="00B97AB7" w:rsidRPr="00B87337" w:rsidRDefault="00B97AB7" w:rsidP="00B97AB7">
      <w:pPr>
        <w:pStyle w:val="Indent"/>
        <w:tabs>
          <w:tab w:val="left" w:pos="0"/>
        </w:tabs>
        <w:ind w:left="0" w:firstLine="0"/>
        <w:rPr>
          <w:rFonts w:ascii="Calibri" w:hAnsi="Calibri" w:cs="Arial"/>
          <w:b/>
          <w:bCs/>
          <w:noProof/>
          <w:color w:val="673090"/>
          <w:sz w:val="24"/>
          <w:szCs w:val="24"/>
        </w:rPr>
      </w:pPr>
      <w:r w:rsidRPr="00B87337">
        <w:rPr>
          <w:rFonts w:ascii="Calibri" w:hAnsi="Calibri" w:cs="Arial"/>
          <w:b/>
          <w:bCs/>
          <w:noProof/>
          <w:color w:val="673090"/>
          <w:sz w:val="24"/>
          <w:szCs w:val="24"/>
        </w:rPr>
        <w:t>FISCAL IMPACT:</w:t>
      </w:r>
    </w:p>
    <w:p w:rsidR="00B97AB7" w:rsidRPr="00090D89" w:rsidRDefault="00B97AB7" w:rsidP="00B97AB7">
      <w:pPr>
        <w:pStyle w:val="Indent"/>
        <w:tabs>
          <w:tab w:val="left" w:pos="0"/>
        </w:tabs>
        <w:ind w:left="0" w:firstLine="0"/>
        <w:rPr>
          <w:rFonts w:ascii="Calibri" w:hAnsi="Calibri" w:cs="Arial"/>
          <w:bCs/>
          <w:noProof/>
          <w:szCs w:val="22"/>
        </w:rPr>
      </w:pPr>
      <w:r>
        <w:rPr>
          <w:rFonts w:ascii="Calibri" w:hAnsi="Calibri" w:cs="Arial"/>
          <w:bCs/>
          <w:noProof/>
          <w:szCs w:val="22"/>
        </w:rPr>
        <w:t>None</w:t>
      </w:r>
    </w:p>
    <w:p w:rsidR="00B97AB7" w:rsidRPr="00090D89" w:rsidRDefault="00B97AB7" w:rsidP="00B97AB7">
      <w:pPr>
        <w:pStyle w:val="Indent"/>
        <w:tabs>
          <w:tab w:val="left" w:pos="0"/>
        </w:tabs>
        <w:ind w:left="0" w:firstLine="0"/>
        <w:rPr>
          <w:rFonts w:ascii="Calibri" w:hAnsi="Calibri" w:cs="Arial"/>
          <w:bCs/>
          <w:noProof/>
          <w:szCs w:val="22"/>
        </w:rPr>
      </w:pPr>
    </w:p>
    <w:p w:rsidR="00B97AB7" w:rsidRPr="00B87337" w:rsidRDefault="00B97AB7" w:rsidP="00B97AB7">
      <w:pPr>
        <w:pStyle w:val="Indent"/>
        <w:tabs>
          <w:tab w:val="left" w:pos="0"/>
        </w:tabs>
        <w:ind w:left="0" w:firstLine="0"/>
        <w:rPr>
          <w:rFonts w:ascii="Calibri" w:hAnsi="Calibri" w:cs="Arial"/>
          <w:bCs/>
          <w:noProof/>
          <w:color w:val="673090"/>
          <w:sz w:val="24"/>
          <w:szCs w:val="24"/>
        </w:rPr>
      </w:pPr>
      <w:r w:rsidRPr="00B87337">
        <w:rPr>
          <w:rFonts w:ascii="Calibri" w:hAnsi="Calibri" w:cs="Arial"/>
          <w:b/>
          <w:bCs/>
          <w:noProof/>
          <w:color w:val="673090"/>
          <w:sz w:val="24"/>
          <w:szCs w:val="24"/>
        </w:rPr>
        <w:t>STAFF RECOMMENDATION</w:t>
      </w:r>
      <w:r w:rsidRPr="00B87337">
        <w:rPr>
          <w:rFonts w:ascii="Calibri" w:hAnsi="Calibri" w:cs="Arial"/>
          <w:bCs/>
          <w:noProof/>
          <w:color w:val="673090"/>
          <w:sz w:val="24"/>
          <w:szCs w:val="24"/>
        </w:rPr>
        <w:t xml:space="preserve">: </w:t>
      </w:r>
    </w:p>
    <w:p w:rsidR="00B97AB7" w:rsidRPr="00090D89" w:rsidRDefault="00967C84" w:rsidP="00B97AB7">
      <w:pPr>
        <w:tabs>
          <w:tab w:val="left" w:pos="0"/>
        </w:tabs>
        <w:rPr>
          <w:rFonts w:ascii="Calibri" w:hAnsi="Calibri"/>
          <w:bCs/>
          <w:sz w:val="22"/>
          <w:szCs w:val="22"/>
        </w:rPr>
      </w:pPr>
      <w:sdt>
        <w:sdtPr>
          <w:rPr>
            <w:rFonts w:ascii="Calibri" w:hAnsi="Calibri"/>
            <w:bCs/>
            <w:sz w:val="22"/>
            <w:szCs w:val="22"/>
          </w:rPr>
          <w:id w:val="-1638410965"/>
          <w14:checkbox>
            <w14:checked w14:val="0"/>
            <w14:checkedState w14:val="2612" w14:font="MS Gothic"/>
            <w14:uncheckedState w14:val="2610" w14:font="MS Gothic"/>
          </w14:checkbox>
        </w:sdtPr>
        <w:sdtEndPr/>
        <w:sdtContent>
          <w:r w:rsidR="008422F2">
            <w:rPr>
              <w:rFonts w:ascii="MS Gothic" w:eastAsia="MS Gothic" w:hAnsi="MS Gothic" w:hint="eastAsia"/>
              <w:bCs/>
              <w:sz w:val="22"/>
              <w:szCs w:val="22"/>
            </w:rPr>
            <w:t>☐</w:t>
          </w:r>
        </w:sdtContent>
      </w:sdt>
      <w:r w:rsidR="008422F2">
        <w:rPr>
          <w:rFonts w:ascii="Calibri" w:hAnsi="Calibri"/>
          <w:bCs/>
          <w:sz w:val="22"/>
          <w:szCs w:val="22"/>
        </w:rPr>
        <w:t xml:space="preserve"> </w:t>
      </w:r>
      <w:r w:rsidR="00B97AB7">
        <w:rPr>
          <w:rFonts w:ascii="Calibri" w:hAnsi="Calibri"/>
          <w:bCs/>
          <w:sz w:val="22"/>
          <w:szCs w:val="22"/>
        </w:rPr>
        <w:t>Adopt Temporary</w:t>
      </w:r>
      <w:r w:rsidR="00B97AB7" w:rsidRPr="00090D89">
        <w:rPr>
          <w:rFonts w:ascii="Calibri" w:hAnsi="Calibri"/>
          <w:bCs/>
          <w:sz w:val="22"/>
          <w:szCs w:val="22"/>
        </w:rPr>
        <w:t xml:space="preserve"> administrative rule </w:t>
      </w:r>
    </w:p>
    <w:p w:rsidR="008422F2" w:rsidRDefault="00967C84" w:rsidP="00B97AB7">
      <w:pPr>
        <w:tabs>
          <w:tab w:val="left" w:pos="0"/>
        </w:tabs>
        <w:rPr>
          <w:rFonts w:ascii="Calibri" w:hAnsi="Calibri"/>
          <w:bCs/>
          <w:sz w:val="22"/>
          <w:szCs w:val="22"/>
        </w:rPr>
      </w:pPr>
      <w:sdt>
        <w:sdtPr>
          <w:rPr>
            <w:rFonts w:ascii="Calibri" w:hAnsi="Calibri"/>
            <w:bCs/>
            <w:sz w:val="22"/>
            <w:szCs w:val="22"/>
          </w:rPr>
          <w:id w:val="1160424397"/>
          <w14:checkbox>
            <w14:checked w14:val="0"/>
            <w14:checkedState w14:val="2612" w14:font="MS Gothic"/>
            <w14:uncheckedState w14:val="2610" w14:font="MS Gothic"/>
          </w14:checkbox>
        </w:sdtPr>
        <w:sdtEndPr/>
        <w:sdtContent>
          <w:r w:rsidR="00A60091">
            <w:rPr>
              <w:rFonts w:ascii="MS Gothic" w:eastAsia="MS Gothic" w:hAnsi="MS Gothic" w:hint="eastAsia"/>
              <w:bCs/>
              <w:sz w:val="22"/>
              <w:szCs w:val="22"/>
            </w:rPr>
            <w:t>☐</w:t>
          </w:r>
        </w:sdtContent>
      </w:sdt>
      <w:r w:rsidR="008422F2">
        <w:rPr>
          <w:rFonts w:ascii="Calibri" w:hAnsi="Calibri"/>
          <w:bCs/>
          <w:sz w:val="22"/>
          <w:szCs w:val="22"/>
        </w:rPr>
        <w:t xml:space="preserve"> </w:t>
      </w:r>
      <w:r w:rsidR="00B97AB7" w:rsidRPr="00090D89">
        <w:rPr>
          <w:rFonts w:ascii="Calibri" w:hAnsi="Calibri"/>
          <w:bCs/>
          <w:sz w:val="22"/>
          <w:szCs w:val="22"/>
        </w:rPr>
        <w:t xml:space="preserve">Adopt </w:t>
      </w:r>
      <w:r w:rsidR="00B97AB7">
        <w:rPr>
          <w:rFonts w:ascii="Calibri" w:hAnsi="Calibri"/>
          <w:bCs/>
          <w:sz w:val="22"/>
          <w:szCs w:val="22"/>
        </w:rPr>
        <w:t>Final administrative rule</w:t>
      </w:r>
    </w:p>
    <w:p w:rsidR="008422F2" w:rsidRDefault="00967C84" w:rsidP="00B97AB7">
      <w:pPr>
        <w:tabs>
          <w:tab w:val="left" w:pos="0"/>
        </w:tabs>
        <w:rPr>
          <w:rFonts w:ascii="Calibri" w:hAnsi="Calibri"/>
          <w:bCs/>
          <w:sz w:val="22"/>
          <w:szCs w:val="22"/>
        </w:rPr>
      </w:pPr>
      <w:sdt>
        <w:sdtPr>
          <w:rPr>
            <w:rFonts w:ascii="Calibri" w:hAnsi="Calibri"/>
            <w:bCs/>
            <w:sz w:val="22"/>
            <w:szCs w:val="22"/>
          </w:rPr>
          <w:id w:val="-706486317"/>
          <w14:checkbox>
            <w14:checked w14:val="0"/>
            <w14:checkedState w14:val="2612" w14:font="MS Gothic"/>
            <w14:uncheckedState w14:val="2610" w14:font="MS Gothic"/>
          </w14:checkbox>
        </w:sdtPr>
        <w:sdtEndPr/>
        <w:sdtContent>
          <w:r w:rsidR="008422F2">
            <w:rPr>
              <w:rFonts w:ascii="MS Gothic" w:eastAsia="MS Gothic" w:hAnsi="MS Gothic" w:hint="eastAsia"/>
              <w:bCs/>
              <w:sz w:val="22"/>
              <w:szCs w:val="22"/>
            </w:rPr>
            <w:t>☐</w:t>
          </w:r>
        </w:sdtContent>
      </w:sdt>
      <w:r w:rsidR="008422F2">
        <w:rPr>
          <w:rFonts w:ascii="Calibri" w:hAnsi="Calibri"/>
          <w:bCs/>
          <w:sz w:val="22"/>
          <w:szCs w:val="22"/>
        </w:rPr>
        <w:t xml:space="preserve"> Repeal Rule</w:t>
      </w:r>
    </w:p>
    <w:p w:rsidR="00B97AB7" w:rsidRPr="00090D89" w:rsidRDefault="00967C84" w:rsidP="00B97AB7">
      <w:pPr>
        <w:tabs>
          <w:tab w:val="left" w:pos="0"/>
        </w:tabs>
        <w:rPr>
          <w:rFonts w:ascii="Calibri" w:hAnsi="Calibri"/>
          <w:bCs/>
          <w:sz w:val="22"/>
          <w:szCs w:val="22"/>
        </w:rPr>
      </w:pPr>
      <w:sdt>
        <w:sdtPr>
          <w:rPr>
            <w:rFonts w:ascii="Calibri" w:hAnsi="Calibri"/>
            <w:bCs/>
            <w:sz w:val="22"/>
            <w:szCs w:val="22"/>
          </w:rPr>
          <w:id w:val="874888166"/>
          <w14:checkbox>
            <w14:checked w14:val="0"/>
            <w14:checkedState w14:val="2612" w14:font="MS Gothic"/>
            <w14:uncheckedState w14:val="2610" w14:font="MS Gothic"/>
          </w14:checkbox>
        </w:sdtPr>
        <w:sdtEndPr/>
        <w:sdtContent>
          <w:r w:rsidR="008422F2">
            <w:rPr>
              <w:rFonts w:ascii="MS Gothic" w:eastAsia="MS Gothic" w:hAnsi="MS Gothic" w:hint="eastAsia"/>
              <w:bCs/>
              <w:sz w:val="22"/>
              <w:szCs w:val="22"/>
            </w:rPr>
            <w:t>☐</w:t>
          </w:r>
        </w:sdtContent>
      </w:sdt>
      <w:r w:rsidR="008422F2">
        <w:rPr>
          <w:rFonts w:ascii="Calibri" w:hAnsi="Calibri"/>
          <w:bCs/>
          <w:sz w:val="22"/>
          <w:szCs w:val="22"/>
        </w:rPr>
        <w:t xml:space="preserve"> </w:t>
      </w:r>
      <w:r w:rsidR="00B97AB7" w:rsidRPr="00090D89">
        <w:rPr>
          <w:rFonts w:ascii="Calibri" w:hAnsi="Calibri"/>
          <w:bCs/>
          <w:sz w:val="22"/>
          <w:szCs w:val="22"/>
        </w:rPr>
        <w:t>No recommendation at this time</w:t>
      </w:r>
    </w:p>
    <w:p w:rsidR="00B97AB7" w:rsidRPr="00090D89" w:rsidRDefault="00B97AB7" w:rsidP="00B97AB7">
      <w:pPr>
        <w:tabs>
          <w:tab w:val="left" w:pos="0"/>
        </w:tabs>
        <w:rPr>
          <w:rFonts w:ascii="Calibri" w:hAnsi="Calibri"/>
          <w:bCs/>
          <w:sz w:val="22"/>
          <w:szCs w:val="22"/>
        </w:rPr>
      </w:pPr>
    </w:p>
    <w:p w:rsidR="008B76D9" w:rsidRPr="00B97AB7" w:rsidRDefault="00B97AB7" w:rsidP="00B97AB7">
      <w:pPr>
        <w:tabs>
          <w:tab w:val="left" w:pos="0"/>
        </w:tabs>
        <w:rPr>
          <w:rFonts w:ascii="Calibri" w:hAnsi="Calibri"/>
          <w:sz w:val="22"/>
          <w:szCs w:val="22"/>
        </w:rPr>
      </w:pPr>
      <w:r w:rsidRPr="00090D89">
        <w:rPr>
          <w:rFonts w:ascii="Calibri" w:hAnsi="Calibri"/>
          <w:bCs/>
          <w:sz w:val="22"/>
          <w:szCs w:val="22"/>
        </w:rPr>
        <w:t xml:space="preserve">Comments: </w:t>
      </w:r>
      <w:r>
        <w:rPr>
          <w:rFonts w:ascii="Calibri" w:hAnsi="Calibri"/>
          <w:bCs/>
          <w:sz w:val="22"/>
          <w:szCs w:val="22"/>
        </w:rPr>
        <w:t xml:space="preserve"> None</w:t>
      </w:r>
    </w:p>
    <w:sectPr w:rsidR="008B76D9" w:rsidRPr="00B97AB7" w:rsidSect="00301EFD">
      <w:headerReference w:type="default" r:id="rId9"/>
      <w:footerReference w:type="default" r:id="rId10"/>
      <w:headerReference w:type="first" r:id="rId11"/>
      <w:footerReference w:type="first" r:id="rId12"/>
      <w:type w:val="continuous"/>
      <w:pgSz w:w="12240" w:h="15840"/>
      <w:pgMar w:top="1440" w:right="1440" w:bottom="1440" w:left="1440" w:header="360" w:footer="4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C84" w:rsidRDefault="00967C84">
      <w:r>
        <w:separator/>
      </w:r>
    </w:p>
  </w:endnote>
  <w:endnote w:type="continuationSeparator" w:id="0">
    <w:p w:rsidR="00967C84" w:rsidRDefault="00967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 Avenir Heavy">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C5" w:rsidRPr="003636C5" w:rsidRDefault="00B97AB7" w:rsidP="00B97AB7">
    <w:pPr>
      <w:tabs>
        <w:tab w:val="left" w:pos="7650"/>
      </w:tabs>
      <w:ind w:right="540"/>
      <w:jc w:val="right"/>
      <w:rPr>
        <w:rFonts w:ascii="Calibri" w:hAnsi="Calibri"/>
        <w:color w:val="605146"/>
        <w:sz w:val="28"/>
        <w:szCs w:val="60"/>
      </w:rPr>
    </w:pPr>
    <w:r w:rsidRPr="003636C5">
      <w:rPr>
        <w:rFonts w:ascii="Calibri" w:hAnsi="Calibri"/>
        <w:noProof/>
        <w:color w:val="605146"/>
        <w:sz w:val="20"/>
      </w:rPr>
      <w:drawing>
        <wp:anchor distT="0" distB="0" distL="118745" distR="118745" simplePos="0" relativeHeight="251657728" behindDoc="0" locked="0" layoutInCell="1" allowOverlap="0" wp14:anchorId="72F63A2E" wp14:editId="6B22EAC6">
          <wp:simplePos x="0" y="0"/>
          <wp:positionH relativeFrom="page">
            <wp:posOffset>6698615</wp:posOffset>
          </wp:positionH>
          <wp:positionV relativeFrom="page">
            <wp:posOffset>9135745</wp:posOffset>
          </wp:positionV>
          <wp:extent cx="730885" cy="727710"/>
          <wp:effectExtent l="25400" t="0" r="5715" b="0"/>
          <wp:wrapNone/>
          <wp:docPr id="8" name="Picture 8" descr="statesealwater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watermark.tif"/>
                  <pic:cNvPicPr/>
                </pic:nvPicPr>
                <pic:blipFill>
                  <a:blip r:embed="rId1"/>
                  <a:stretch>
                    <a:fillRect/>
                  </a:stretch>
                </pic:blipFill>
                <pic:spPr>
                  <a:xfrm>
                    <a:off x="0" y="0"/>
                    <a:ext cx="730885" cy="727710"/>
                  </a:xfrm>
                  <a:prstGeom prst="rect">
                    <a:avLst/>
                  </a:prstGeom>
                </pic:spPr>
              </pic:pic>
            </a:graphicData>
          </a:graphic>
        </wp:anchor>
      </w:drawing>
    </w:r>
    <w:r w:rsidR="00E50F8C" w:rsidRPr="003636C5">
      <w:rPr>
        <w:rFonts w:ascii="Calibri" w:hAnsi="Calibri"/>
        <w:color w:val="605146"/>
        <w:sz w:val="28"/>
        <w:szCs w:val="60"/>
      </w:rPr>
      <w:t>OREGON DEPARTMENT OF EDUCATION</w:t>
    </w:r>
  </w:p>
  <w:p w:rsidR="00B01800" w:rsidRPr="003636C5" w:rsidRDefault="00E50F8C" w:rsidP="00B97AB7">
    <w:pPr>
      <w:tabs>
        <w:tab w:val="left" w:pos="7650"/>
      </w:tabs>
      <w:ind w:right="540"/>
      <w:jc w:val="right"/>
      <w:rPr>
        <w:rFonts w:ascii="Calibri" w:hAnsi="Calibri"/>
        <w:color w:val="605146"/>
        <w:sz w:val="20"/>
      </w:rPr>
    </w:pPr>
    <w:r>
      <w:rPr>
        <w:rFonts w:ascii="Calibri" w:hAnsi="Calibri"/>
        <w:color w:val="605146"/>
        <w:sz w:val="20"/>
        <w:szCs w:val="18"/>
      </w:rPr>
      <w:t>Kate Brown</w:t>
    </w:r>
    <w:r w:rsidR="00B01800" w:rsidRPr="003636C5">
      <w:rPr>
        <w:rFonts w:ascii="Calibri" w:hAnsi="Calibri"/>
        <w:color w:val="605146"/>
        <w:sz w:val="20"/>
        <w:szCs w:val="18"/>
      </w:rPr>
      <w:t>, Governor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EBC" w:rsidRPr="003636C5" w:rsidRDefault="00B97AB7" w:rsidP="00B97AB7">
    <w:pPr>
      <w:tabs>
        <w:tab w:val="left" w:pos="7650"/>
      </w:tabs>
      <w:ind w:right="630"/>
      <w:jc w:val="right"/>
      <w:rPr>
        <w:rFonts w:ascii="Calibri" w:hAnsi="Calibri"/>
        <w:color w:val="605146"/>
        <w:sz w:val="28"/>
        <w:szCs w:val="60"/>
      </w:rPr>
    </w:pPr>
    <w:r w:rsidRPr="003636C5">
      <w:rPr>
        <w:rFonts w:ascii="Calibri" w:hAnsi="Calibri"/>
        <w:noProof/>
        <w:color w:val="605146"/>
        <w:sz w:val="20"/>
      </w:rPr>
      <w:drawing>
        <wp:anchor distT="0" distB="0" distL="118745" distR="118745" simplePos="0" relativeHeight="251658752" behindDoc="0" locked="0" layoutInCell="1" allowOverlap="0" wp14:anchorId="011B35A0" wp14:editId="0BE4E5B0">
          <wp:simplePos x="0" y="0"/>
          <wp:positionH relativeFrom="page">
            <wp:posOffset>6622415</wp:posOffset>
          </wp:positionH>
          <wp:positionV relativeFrom="page">
            <wp:posOffset>9135745</wp:posOffset>
          </wp:positionV>
          <wp:extent cx="730885" cy="728133"/>
          <wp:effectExtent l="25400" t="0" r="5715" b="0"/>
          <wp:wrapNone/>
          <wp:docPr id="3" name="Picture 3" descr="statesealwater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watermark.tif"/>
                  <pic:cNvPicPr/>
                </pic:nvPicPr>
                <pic:blipFill>
                  <a:blip r:embed="rId1"/>
                  <a:stretch>
                    <a:fillRect/>
                  </a:stretch>
                </pic:blipFill>
                <pic:spPr>
                  <a:xfrm>
                    <a:off x="0" y="0"/>
                    <a:ext cx="730885" cy="728133"/>
                  </a:xfrm>
                  <a:prstGeom prst="rect">
                    <a:avLst/>
                  </a:prstGeom>
                </pic:spPr>
              </pic:pic>
            </a:graphicData>
          </a:graphic>
        </wp:anchor>
      </w:drawing>
    </w:r>
    <w:r w:rsidR="00A44EBC" w:rsidRPr="003636C5">
      <w:rPr>
        <w:rFonts w:ascii="Calibri" w:hAnsi="Calibri"/>
        <w:color w:val="605146"/>
        <w:sz w:val="28"/>
        <w:szCs w:val="60"/>
      </w:rPr>
      <w:t>OREGON DEPARTMENT OF EDUCATION</w:t>
    </w:r>
  </w:p>
  <w:p w:rsidR="00A44EBC" w:rsidRPr="003636C5" w:rsidRDefault="00A44EBC" w:rsidP="00B97AB7">
    <w:pPr>
      <w:tabs>
        <w:tab w:val="left" w:pos="7650"/>
      </w:tabs>
      <w:ind w:right="630"/>
      <w:jc w:val="right"/>
      <w:rPr>
        <w:rFonts w:ascii="Calibri" w:hAnsi="Calibri"/>
        <w:color w:val="605146"/>
        <w:sz w:val="20"/>
      </w:rPr>
    </w:pPr>
    <w:r>
      <w:rPr>
        <w:rFonts w:ascii="Calibri" w:hAnsi="Calibri"/>
        <w:color w:val="605146"/>
        <w:sz w:val="20"/>
        <w:szCs w:val="18"/>
      </w:rPr>
      <w:t>Kate Brown</w:t>
    </w:r>
    <w:r w:rsidRPr="003636C5">
      <w:rPr>
        <w:rFonts w:ascii="Calibri" w:hAnsi="Calibri"/>
        <w:color w:val="605146"/>
        <w:sz w:val="20"/>
        <w:szCs w:val="18"/>
      </w:rPr>
      <w:t>, Governor</w:t>
    </w:r>
  </w:p>
  <w:p w:rsidR="00A44EBC" w:rsidRDefault="00A44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C84" w:rsidRDefault="00967C84">
      <w:r>
        <w:separator/>
      </w:r>
    </w:p>
  </w:footnote>
  <w:footnote w:type="continuationSeparator" w:id="0">
    <w:p w:rsidR="00967C84" w:rsidRDefault="00967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800" w:rsidRPr="00C44656" w:rsidRDefault="00B01800" w:rsidP="00C44656">
    <w:pPr>
      <w:widowControl w:val="0"/>
      <w:tabs>
        <w:tab w:val="left" w:pos="900"/>
      </w:tabs>
      <w:ind w:left="180"/>
      <w:rPr>
        <w:rFonts w:ascii="Calibri" w:hAnsi="Calibri"/>
        <w:b/>
        <w:bCs/>
        <w:color w:val="461C67"/>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EBC" w:rsidRDefault="00A44EBC" w:rsidP="00A44EBC">
    <w:pPr>
      <w:widowControl w:val="0"/>
      <w:tabs>
        <w:tab w:val="left" w:pos="-450"/>
      </w:tabs>
      <w:ind w:hanging="2430"/>
      <w:jc w:val="right"/>
      <w:rPr>
        <w:rFonts w:ascii="Book Antiqua" w:hAnsi="Book Antiqua"/>
        <w:b/>
        <w:bCs/>
        <w:color w:val="3928A0"/>
        <w:sz w:val="18"/>
        <w:szCs w:val="18"/>
      </w:rPr>
    </w:pPr>
    <w:r w:rsidRPr="00C44656">
      <w:rPr>
        <w:noProof/>
      </w:rPr>
      <w:drawing>
        <wp:anchor distT="0" distB="0" distL="114300" distR="114300" simplePos="0" relativeHeight="251661312" behindDoc="1" locked="0" layoutInCell="1" allowOverlap="0" wp14:anchorId="647D8482" wp14:editId="3E516DDB">
          <wp:simplePos x="0" y="0"/>
          <wp:positionH relativeFrom="page">
            <wp:posOffset>276225</wp:posOffset>
          </wp:positionH>
          <wp:positionV relativeFrom="page">
            <wp:posOffset>228600</wp:posOffset>
          </wp:positionV>
          <wp:extent cx="1028700" cy="1028700"/>
          <wp:effectExtent l="0" t="0" r="0" b="0"/>
          <wp:wrapNone/>
          <wp:docPr id="7" name="Picture 7" descr="ELD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_Logo_Color.png"/>
                  <pic:cNvPicPr/>
                </pic:nvPicPr>
                <pic:blipFill>
                  <a:blip r:embed="rId1"/>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p>
  <w:p w:rsidR="00A44EBC" w:rsidRDefault="00A44EBC" w:rsidP="00A44EBC">
    <w:pPr>
      <w:widowControl w:val="0"/>
      <w:tabs>
        <w:tab w:val="left" w:pos="720"/>
        <w:tab w:val="left" w:pos="900"/>
      </w:tabs>
      <w:ind w:left="180"/>
      <w:rPr>
        <w:rFonts w:ascii="Calibri" w:hAnsi="Calibri"/>
        <w:b/>
        <w:bCs/>
        <w:color w:val="13988B"/>
        <w:szCs w:val="18"/>
      </w:rPr>
    </w:pPr>
  </w:p>
  <w:p w:rsidR="00A44EBC" w:rsidRPr="00F3306C" w:rsidRDefault="00A44EBC" w:rsidP="00B97AB7">
    <w:pPr>
      <w:widowControl w:val="0"/>
      <w:tabs>
        <w:tab w:val="left" w:pos="720"/>
        <w:tab w:val="left" w:pos="900"/>
      </w:tabs>
      <w:ind w:left="900"/>
      <w:rPr>
        <w:rFonts w:ascii="Calibri" w:hAnsi="Calibri"/>
        <w:color w:val="2CB673"/>
        <w:szCs w:val="18"/>
      </w:rPr>
    </w:pPr>
    <w:r w:rsidRPr="00F3306C">
      <w:rPr>
        <w:rFonts w:ascii="Calibri" w:hAnsi="Calibri"/>
        <w:b/>
        <w:bCs/>
        <w:color w:val="00A79D"/>
        <w:szCs w:val="18"/>
      </w:rPr>
      <w:t xml:space="preserve">Early Learning Division </w:t>
    </w:r>
    <w:r w:rsidRPr="00F3306C">
      <w:rPr>
        <w:rFonts w:ascii="Calibri" w:hAnsi="Calibri"/>
        <w:bCs/>
        <w:color w:val="00A79D"/>
        <w:szCs w:val="18"/>
      </w:rPr>
      <w:t>|</w:t>
    </w:r>
    <w:r w:rsidRPr="00F3306C">
      <w:rPr>
        <w:rFonts w:ascii="Calibri" w:hAnsi="Calibri"/>
        <w:b/>
        <w:bCs/>
        <w:color w:val="2CB673"/>
        <w:szCs w:val="18"/>
      </w:rPr>
      <w:t xml:space="preserve"> </w:t>
    </w:r>
    <w:r w:rsidRPr="00F3306C">
      <w:rPr>
        <w:rFonts w:ascii="Calibri" w:hAnsi="Calibri"/>
        <w:color w:val="2CB673"/>
        <w:szCs w:val="18"/>
      </w:rPr>
      <w:t xml:space="preserve">775 Summer St NE, Suite 300, Salem, OR 97301 </w:t>
    </w:r>
  </w:p>
  <w:p w:rsidR="00A44EBC" w:rsidRPr="00F3306C" w:rsidRDefault="00A44EBC" w:rsidP="00B97AB7">
    <w:pPr>
      <w:widowControl w:val="0"/>
      <w:tabs>
        <w:tab w:val="left" w:pos="720"/>
        <w:tab w:val="left" w:pos="900"/>
      </w:tabs>
      <w:ind w:left="900"/>
      <w:rPr>
        <w:rFonts w:ascii="Calibri" w:hAnsi="Calibri"/>
        <w:color w:val="673090"/>
        <w:szCs w:val="18"/>
      </w:rPr>
    </w:pPr>
    <w:r w:rsidRPr="00F3306C">
      <w:rPr>
        <w:rFonts w:ascii="Calibri" w:hAnsi="Calibri"/>
        <w:b/>
        <w:bCs/>
        <w:color w:val="673090"/>
        <w:szCs w:val="18"/>
      </w:rPr>
      <w:t xml:space="preserve">Phone: </w:t>
    </w:r>
    <w:r w:rsidRPr="00F3306C">
      <w:rPr>
        <w:rFonts w:ascii="Calibri" w:hAnsi="Calibri"/>
        <w:color w:val="673090"/>
        <w:szCs w:val="18"/>
      </w:rPr>
      <w:t xml:space="preserve">503-373-0066 | </w:t>
    </w:r>
    <w:r w:rsidRPr="00F3306C">
      <w:rPr>
        <w:rFonts w:ascii="Calibri" w:hAnsi="Calibri"/>
        <w:b/>
        <w:color w:val="673090"/>
        <w:szCs w:val="18"/>
      </w:rPr>
      <w:t>Fax:</w:t>
    </w:r>
    <w:r w:rsidRPr="00F3306C">
      <w:rPr>
        <w:rFonts w:ascii="Calibri" w:hAnsi="Calibri"/>
        <w:color w:val="673090"/>
        <w:szCs w:val="18"/>
      </w:rPr>
      <w:t xml:space="preserve"> 503-947-1955</w:t>
    </w:r>
  </w:p>
  <w:p w:rsidR="00A44EBC" w:rsidRDefault="008509D3" w:rsidP="00A44EBC">
    <w:pPr>
      <w:pStyle w:val="Header"/>
    </w:pPr>
    <w:r>
      <w:rPr>
        <w:rFonts w:ascii="Calibri" w:hAnsi="Calibri"/>
        <w:b/>
        <w:bCs/>
        <w:color w:val="461C67"/>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pt" o:hrpct="0" o:hralign="right" o:hr="t">
          <v:imagedata r:id="rId2" o:title="Default Lin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82CBB"/>
    <w:multiLevelType w:val="hybridMultilevel"/>
    <w:tmpl w:val="6AC0D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092438"/>
    <w:multiLevelType w:val="multilevel"/>
    <w:tmpl w:val="26607B32"/>
    <w:styleLink w:val="BulletedList"/>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AB7"/>
    <w:rsid w:val="00043AEC"/>
    <w:rsid w:val="0004454F"/>
    <w:rsid w:val="00070450"/>
    <w:rsid w:val="000D4D15"/>
    <w:rsid w:val="000E355F"/>
    <w:rsid w:val="00143C0D"/>
    <w:rsid w:val="0028143C"/>
    <w:rsid w:val="002E3777"/>
    <w:rsid w:val="00301EFD"/>
    <w:rsid w:val="003636C5"/>
    <w:rsid w:val="003941F5"/>
    <w:rsid w:val="003E7903"/>
    <w:rsid w:val="004672DE"/>
    <w:rsid w:val="004E3529"/>
    <w:rsid w:val="00700A09"/>
    <w:rsid w:val="00713101"/>
    <w:rsid w:val="008422F2"/>
    <w:rsid w:val="008509D3"/>
    <w:rsid w:val="008B76D9"/>
    <w:rsid w:val="00967C84"/>
    <w:rsid w:val="00A01522"/>
    <w:rsid w:val="00A44EBC"/>
    <w:rsid w:val="00A60091"/>
    <w:rsid w:val="00B01800"/>
    <w:rsid w:val="00B0691A"/>
    <w:rsid w:val="00B41EC2"/>
    <w:rsid w:val="00B97AB7"/>
    <w:rsid w:val="00BF14E7"/>
    <w:rsid w:val="00C44656"/>
    <w:rsid w:val="00D95E12"/>
    <w:rsid w:val="00E42A62"/>
    <w:rsid w:val="00E50F8C"/>
    <w:rsid w:val="00E555AE"/>
    <w:rsid w:val="00F3306C"/>
    <w:rsid w:val="00F60B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AB7"/>
    <w:rPr>
      <w:rFonts w:ascii="Arial" w:eastAsia="Times New Roman" w:hAnsi="Arial" w:cs="Times New Roman"/>
    </w:rPr>
  </w:style>
  <w:style w:type="paragraph" w:styleId="Heading1">
    <w:name w:val="heading 1"/>
    <w:basedOn w:val="Normal"/>
    <w:next w:val="Normal"/>
    <w:link w:val="Heading1Char"/>
    <w:autoRedefine/>
    <w:uiPriority w:val="9"/>
    <w:qFormat/>
    <w:rsid w:val="0015426B"/>
    <w:pPr>
      <w:keepNext/>
      <w:keepLines/>
      <w:spacing w:before="480"/>
      <w:ind w:left="-720"/>
      <w:outlineLvl w:val="0"/>
    </w:pPr>
    <w:rPr>
      <w:rFonts w:eastAsiaTheme="majorEastAsia" w:cstheme="majorBidi"/>
      <w:color w:val="DE6223"/>
      <w:sz w:val="40"/>
      <w:szCs w:val="32"/>
      <w:u w:color="0000E1"/>
    </w:rPr>
  </w:style>
  <w:style w:type="paragraph" w:styleId="Heading2">
    <w:name w:val="heading 2"/>
    <w:basedOn w:val="MemoTitle"/>
    <w:next w:val="Normal"/>
    <w:link w:val="Heading2Char"/>
    <w:autoRedefine/>
    <w:uiPriority w:val="9"/>
    <w:unhideWhenUsed/>
    <w:qFormat/>
    <w:rsid w:val="0015426B"/>
    <w:pPr>
      <w:outlineLvl w:val="1"/>
    </w:pPr>
    <w:rPr>
      <w:color w:val="5D8B7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autoRedefine/>
    <w:qFormat/>
    <w:rsid w:val="002A4C62"/>
    <w:pPr>
      <w:ind w:left="1080"/>
    </w:pPr>
    <w:rPr>
      <w:rFonts w:ascii="H Avenir Heavy" w:hAnsi="H Avenir Heavy"/>
    </w:rPr>
  </w:style>
  <w:style w:type="character" w:customStyle="1" w:styleId="Heading1Char">
    <w:name w:val="Heading 1 Char"/>
    <w:basedOn w:val="DefaultParagraphFont"/>
    <w:link w:val="Heading1"/>
    <w:uiPriority w:val="9"/>
    <w:rsid w:val="0015426B"/>
    <w:rPr>
      <w:rFonts w:ascii="Arial" w:eastAsiaTheme="majorEastAsia" w:hAnsi="Arial" w:cstheme="majorBidi"/>
      <w:color w:val="DE6223"/>
      <w:sz w:val="40"/>
      <w:szCs w:val="32"/>
      <w:u w:color="0000E1"/>
    </w:rPr>
  </w:style>
  <w:style w:type="numbering" w:customStyle="1" w:styleId="BulletedList">
    <w:name w:val="Bulleted List"/>
    <w:basedOn w:val="NoList"/>
    <w:rsid w:val="002A4C62"/>
    <w:pPr>
      <w:numPr>
        <w:numId w:val="1"/>
      </w:numPr>
    </w:pPr>
  </w:style>
  <w:style w:type="character" w:customStyle="1" w:styleId="Heading2Char">
    <w:name w:val="Heading 2 Char"/>
    <w:basedOn w:val="DefaultParagraphFont"/>
    <w:link w:val="Heading2"/>
    <w:uiPriority w:val="9"/>
    <w:rsid w:val="0015426B"/>
    <w:rPr>
      <w:rFonts w:ascii="Arial" w:eastAsiaTheme="majorEastAsia" w:hAnsi="Arial" w:cstheme="majorBidi"/>
      <w:b/>
      <w:bCs/>
      <w:caps/>
      <w:color w:val="5D8B73"/>
      <w:sz w:val="28"/>
      <w:szCs w:val="32"/>
      <w:u w:color="0000E1"/>
    </w:rPr>
  </w:style>
  <w:style w:type="paragraph" w:customStyle="1" w:styleId="MemoTitle">
    <w:name w:val="Memo Title"/>
    <w:basedOn w:val="Heading1"/>
    <w:autoRedefine/>
    <w:qFormat/>
    <w:rsid w:val="0015426B"/>
    <w:rPr>
      <w:b/>
      <w:caps/>
    </w:rPr>
  </w:style>
  <w:style w:type="paragraph" w:customStyle="1" w:styleId="BodyCopy">
    <w:name w:val="Body Copy"/>
    <w:basedOn w:val="Subhead"/>
    <w:autoRedefine/>
    <w:qFormat/>
    <w:rsid w:val="00B97AB7"/>
    <w:pPr>
      <w:spacing w:after="240"/>
      <w:ind w:left="0"/>
    </w:pPr>
    <w:rPr>
      <w:rFonts w:asciiTheme="majorHAnsi" w:hAnsiTheme="majorHAnsi"/>
      <w:b/>
      <w:color w:val="00A79D"/>
      <w:sz w:val="28"/>
      <w:u w:color="0000E1"/>
    </w:rPr>
  </w:style>
  <w:style w:type="paragraph" w:styleId="Header">
    <w:name w:val="header"/>
    <w:basedOn w:val="Normal"/>
    <w:link w:val="HeaderChar"/>
    <w:uiPriority w:val="99"/>
    <w:unhideWhenUsed/>
    <w:rsid w:val="00C44656"/>
    <w:pPr>
      <w:tabs>
        <w:tab w:val="center" w:pos="4320"/>
        <w:tab w:val="right" w:pos="8640"/>
      </w:tabs>
    </w:pPr>
  </w:style>
  <w:style w:type="character" w:customStyle="1" w:styleId="HeaderChar">
    <w:name w:val="Header Char"/>
    <w:basedOn w:val="DefaultParagraphFont"/>
    <w:link w:val="Header"/>
    <w:uiPriority w:val="99"/>
    <w:rsid w:val="00C44656"/>
    <w:rPr>
      <w:sz w:val="22"/>
    </w:rPr>
  </w:style>
  <w:style w:type="paragraph" w:styleId="Footer">
    <w:name w:val="footer"/>
    <w:basedOn w:val="Normal"/>
    <w:link w:val="FooterChar"/>
    <w:uiPriority w:val="99"/>
    <w:unhideWhenUsed/>
    <w:rsid w:val="00C44656"/>
    <w:pPr>
      <w:tabs>
        <w:tab w:val="center" w:pos="4320"/>
        <w:tab w:val="right" w:pos="8640"/>
      </w:tabs>
    </w:pPr>
  </w:style>
  <w:style w:type="character" w:customStyle="1" w:styleId="FooterChar">
    <w:name w:val="Footer Char"/>
    <w:basedOn w:val="DefaultParagraphFont"/>
    <w:link w:val="Footer"/>
    <w:uiPriority w:val="99"/>
    <w:rsid w:val="00C44656"/>
    <w:rPr>
      <w:sz w:val="22"/>
    </w:rPr>
  </w:style>
  <w:style w:type="paragraph" w:styleId="ListParagraph">
    <w:name w:val="List Paragraph"/>
    <w:basedOn w:val="Normal"/>
    <w:uiPriority w:val="34"/>
    <w:qFormat/>
    <w:rsid w:val="008B76D9"/>
    <w:pPr>
      <w:ind w:left="720"/>
      <w:contextualSpacing/>
    </w:pPr>
  </w:style>
  <w:style w:type="paragraph" w:customStyle="1" w:styleId="Indent">
    <w:name w:val="Indent"/>
    <w:basedOn w:val="Normal"/>
    <w:rsid w:val="00B97AB7"/>
    <w:pPr>
      <w:overflowPunct w:val="0"/>
      <w:autoSpaceDE w:val="0"/>
      <w:autoSpaceDN w:val="0"/>
      <w:adjustRightInd w:val="0"/>
      <w:ind w:left="540" w:hanging="540"/>
      <w:textAlignment w:val="baseline"/>
    </w:pPr>
    <w:rPr>
      <w:sz w:val="22"/>
      <w:szCs w:val="20"/>
    </w:rPr>
  </w:style>
  <w:style w:type="paragraph" w:styleId="NormalWeb">
    <w:name w:val="Normal (Web)"/>
    <w:basedOn w:val="Normal"/>
    <w:uiPriority w:val="99"/>
    <w:unhideWhenUsed/>
    <w:rsid w:val="00B97AB7"/>
    <w:pPr>
      <w:spacing w:before="100" w:beforeAutospacing="1" w:after="100" w:afterAutospacing="1"/>
    </w:pPr>
    <w:rPr>
      <w:rFonts w:ascii="Times New Roman" w:hAnsi="Times New Roman"/>
    </w:rPr>
  </w:style>
  <w:style w:type="paragraph" w:styleId="NoSpacing">
    <w:name w:val="No Spacing"/>
    <w:uiPriority w:val="1"/>
    <w:qFormat/>
    <w:rsid w:val="00B97AB7"/>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043AEC"/>
    <w:rPr>
      <w:rFonts w:ascii="Tahoma" w:hAnsi="Tahoma" w:cs="Tahoma"/>
      <w:sz w:val="16"/>
      <w:szCs w:val="16"/>
    </w:rPr>
  </w:style>
  <w:style w:type="character" w:customStyle="1" w:styleId="BalloonTextChar">
    <w:name w:val="Balloon Text Char"/>
    <w:basedOn w:val="DefaultParagraphFont"/>
    <w:link w:val="BalloonText"/>
    <w:uiPriority w:val="99"/>
    <w:semiHidden/>
    <w:rsid w:val="00043AE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AB7"/>
    <w:rPr>
      <w:rFonts w:ascii="Arial" w:eastAsia="Times New Roman" w:hAnsi="Arial" w:cs="Times New Roman"/>
    </w:rPr>
  </w:style>
  <w:style w:type="paragraph" w:styleId="Heading1">
    <w:name w:val="heading 1"/>
    <w:basedOn w:val="Normal"/>
    <w:next w:val="Normal"/>
    <w:link w:val="Heading1Char"/>
    <w:autoRedefine/>
    <w:uiPriority w:val="9"/>
    <w:qFormat/>
    <w:rsid w:val="0015426B"/>
    <w:pPr>
      <w:keepNext/>
      <w:keepLines/>
      <w:spacing w:before="480"/>
      <w:ind w:left="-720"/>
      <w:outlineLvl w:val="0"/>
    </w:pPr>
    <w:rPr>
      <w:rFonts w:eastAsiaTheme="majorEastAsia" w:cstheme="majorBidi"/>
      <w:color w:val="DE6223"/>
      <w:sz w:val="40"/>
      <w:szCs w:val="32"/>
      <w:u w:color="0000E1"/>
    </w:rPr>
  </w:style>
  <w:style w:type="paragraph" w:styleId="Heading2">
    <w:name w:val="heading 2"/>
    <w:basedOn w:val="MemoTitle"/>
    <w:next w:val="Normal"/>
    <w:link w:val="Heading2Char"/>
    <w:autoRedefine/>
    <w:uiPriority w:val="9"/>
    <w:unhideWhenUsed/>
    <w:qFormat/>
    <w:rsid w:val="0015426B"/>
    <w:pPr>
      <w:outlineLvl w:val="1"/>
    </w:pPr>
    <w:rPr>
      <w:color w:val="5D8B7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autoRedefine/>
    <w:qFormat/>
    <w:rsid w:val="002A4C62"/>
    <w:pPr>
      <w:ind w:left="1080"/>
    </w:pPr>
    <w:rPr>
      <w:rFonts w:ascii="H Avenir Heavy" w:hAnsi="H Avenir Heavy"/>
    </w:rPr>
  </w:style>
  <w:style w:type="character" w:customStyle="1" w:styleId="Heading1Char">
    <w:name w:val="Heading 1 Char"/>
    <w:basedOn w:val="DefaultParagraphFont"/>
    <w:link w:val="Heading1"/>
    <w:uiPriority w:val="9"/>
    <w:rsid w:val="0015426B"/>
    <w:rPr>
      <w:rFonts w:ascii="Arial" w:eastAsiaTheme="majorEastAsia" w:hAnsi="Arial" w:cstheme="majorBidi"/>
      <w:color w:val="DE6223"/>
      <w:sz w:val="40"/>
      <w:szCs w:val="32"/>
      <w:u w:color="0000E1"/>
    </w:rPr>
  </w:style>
  <w:style w:type="numbering" w:customStyle="1" w:styleId="BulletedList">
    <w:name w:val="Bulleted List"/>
    <w:basedOn w:val="NoList"/>
    <w:rsid w:val="002A4C62"/>
    <w:pPr>
      <w:numPr>
        <w:numId w:val="1"/>
      </w:numPr>
    </w:pPr>
  </w:style>
  <w:style w:type="character" w:customStyle="1" w:styleId="Heading2Char">
    <w:name w:val="Heading 2 Char"/>
    <w:basedOn w:val="DefaultParagraphFont"/>
    <w:link w:val="Heading2"/>
    <w:uiPriority w:val="9"/>
    <w:rsid w:val="0015426B"/>
    <w:rPr>
      <w:rFonts w:ascii="Arial" w:eastAsiaTheme="majorEastAsia" w:hAnsi="Arial" w:cstheme="majorBidi"/>
      <w:b/>
      <w:bCs/>
      <w:caps/>
      <w:color w:val="5D8B73"/>
      <w:sz w:val="28"/>
      <w:szCs w:val="32"/>
      <w:u w:color="0000E1"/>
    </w:rPr>
  </w:style>
  <w:style w:type="paragraph" w:customStyle="1" w:styleId="MemoTitle">
    <w:name w:val="Memo Title"/>
    <w:basedOn w:val="Heading1"/>
    <w:autoRedefine/>
    <w:qFormat/>
    <w:rsid w:val="0015426B"/>
    <w:rPr>
      <w:b/>
      <w:caps/>
    </w:rPr>
  </w:style>
  <w:style w:type="paragraph" w:customStyle="1" w:styleId="BodyCopy">
    <w:name w:val="Body Copy"/>
    <w:basedOn w:val="Subhead"/>
    <w:autoRedefine/>
    <w:qFormat/>
    <w:rsid w:val="00B97AB7"/>
    <w:pPr>
      <w:spacing w:after="240"/>
      <w:ind w:left="0"/>
    </w:pPr>
    <w:rPr>
      <w:rFonts w:asciiTheme="majorHAnsi" w:hAnsiTheme="majorHAnsi"/>
      <w:b/>
      <w:color w:val="00A79D"/>
      <w:sz w:val="28"/>
      <w:u w:color="0000E1"/>
    </w:rPr>
  </w:style>
  <w:style w:type="paragraph" w:styleId="Header">
    <w:name w:val="header"/>
    <w:basedOn w:val="Normal"/>
    <w:link w:val="HeaderChar"/>
    <w:uiPriority w:val="99"/>
    <w:unhideWhenUsed/>
    <w:rsid w:val="00C44656"/>
    <w:pPr>
      <w:tabs>
        <w:tab w:val="center" w:pos="4320"/>
        <w:tab w:val="right" w:pos="8640"/>
      </w:tabs>
    </w:pPr>
  </w:style>
  <w:style w:type="character" w:customStyle="1" w:styleId="HeaderChar">
    <w:name w:val="Header Char"/>
    <w:basedOn w:val="DefaultParagraphFont"/>
    <w:link w:val="Header"/>
    <w:uiPriority w:val="99"/>
    <w:rsid w:val="00C44656"/>
    <w:rPr>
      <w:sz w:val="22"/>
    </w:rPr>
  </w:style>
  <w:style w:type="paragraph" w:styleId="Footer">
    <w:name w:val="footer"/>
    <w:basedOn w:val="Normal"/>
    <w:link w:val="FooterChar"/>
    <w:uiPriority w:val="99"/>
    <w:unhideWhenUsed/>
    <w:rsid w:val="00C44656"/>
    <w:pPr>
      <w:tabs>
        <w:tab w:val="center" w:pos="4320"/>
        <w:tab w:val="right" w:pos="8640"/>
      </w:tabs>
    </w:pPr>
  </w:style>
  <w:style w:type="character" w:customStyle="1" w:styleId="FooterChar">
    <w:name w:val="Footer Char"/>
    <w:basedOn w:val="DefaultParagraphFont"/>
    <w:link w:val="Footer"/>
    <w:uiPriority w:val="99"/>
    <w:rsid w:val="00C44656"/>
    <w:rPr>
      <w:sz w:val="22"/>
    </w:rPr>
  </w:style>
  <w:style w:type="paragraph" w:styleId="ListParagraph">
    <w:name w:val="List Paragraph"/>
    <w:basedOn w:val="Normal"/>
    <w:uiPriority w:val="34"/>
    <w:qFormat/>
    <w:rsid w:val="008B76D9"/>
    <w:pPr>
      <w:ind w:left="720"/>
      <w:contextualSpacing/>
    </w:pPr>
  </w:style>
  <w:style w:type="paragraph" w:customStyle="1" w:styleId="Indent">
    <w:name w:val="Indent"/>
    <w:basedOn w:val="Normal"/>
    <w:rsid w:val="00B97AB7"/>
    <w:pPr>
      <w:overflowPunct w:val="0"/>
      <w:autoSpaceDE w:val="0"/>
      <w:autoSpaceDN w:val="0"/>
      <w:adjustRightInd w:val="0"/>
      <w:ind w:left="540" w:hanging="540"/>
      <w:textAlignment w:val="baseline"/>
    </w:pPr>
    <w:rPr>
      <w:sz w:val="22"/>
      <w:szCs w:val="20"/>
    </w:rPr>
  </w:style>
  <w:style w:type="paragraph" w:styleId="NormalWeb">
    <w:name w:val="Normal (Web)"/>
    <w:basedOn w:val="Normal"/>
    <w:uiPriority w:val="99"/>
    <w:unhideWhenUsed/>
    <w:rsid w:val="00B97AB7"/>
    <w:pPr>
      <w:spacing w:before="100" w:beforeAutospacing="1" w:after="100" w:afterAutospacing="1"/>
    </w:pPr>
    <w:rPr>
      <w:rFonts w:ascii="Times New Roman" w:hAnsi="Times New Roman"/>
    </w:rPr>
  </w:style>
  <w:style w:type="paragraph" w:styleId="NoSpacing">
    <w:name w:val="No Spacing"/>
    <w:uiPriority w:val="1"/>
    <w:qFormat/>
    <w:rsid w:val="00B97AB7"/>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043AEC"/>
    <w:rPr>
      <w:rFonts w:ascii="Tahoma" w:hAnsi="Tahoma" w:cs="Tahoma"/>
      <w:sz w:val="16"/>
      <w:szCs w:val="16"/>
    </w:rPr>
  </w:style>
  <w:style w:type="character" w:customStyle="1" w:styleId="BalloonTextChar">
    <w:name w:val="Balloon Text Char"/>
    <w:basedOn w:val="DefaultParagraphFont"/>
    <w:link w:val="BalloonText"/>
    <w:uiPriority w:val="99"/>
    <w:semiHidden/>
    <w:rsid w:val="00043AE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itet\AppData\Roaming\Microsoft\Templates\ELD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628E7-632D-44EC-AD6C-EBC9CBA62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ELD_Letterhead</Template>
  <TotalTime>0</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Teresa Waite</cp:lastModifiedBy>
  <cp:revision>2</cp:revision>
  <cp:lastPrinted>2015-06-04T20:19:00Z</cp:lastPrinted>
  <dcterms:created xsi:type="dcterms:W3CDTF">2016-03-10T20:42:00Z</dcterms:created>
  <dcterms:modified xsi:type="dcterms:W3CDTF">2016-03-10T20:42:00Z</dcterms:modified>
</cp:coreProperties>
</file>